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D3102" w14:textId="26F6E093" w:rsidR="009B141C" w:rsidRPr="00935AFB" w:rsidRDefault="00231863">
      <w:pPr>
        <w:pStyle w:val="CRCoverPage"/>
        <w:tabs>
          <w:tab w:val="right" w:pos="9639"/>
        </w:tabs>
        <w:spacing w:after="0"/>
        <w:rPr>
          <w:rFonts w:eastAsiaTheme="minorEastAsia"/>
          <w:b/>
          <w:noProof/>
          <w:sz w:val="24"/>
          <w:szCs w:val="24"/>
          <w:lang w:val="sv-SE" w:eastAsia="ko-KR"/>
        </w:rPr>
      </w:pPr>
      <w:r>
        <w:rPr>
          <w:b/>
          <w:noProof/>
          <w:sz w:val="24"/>
          <w:szCs w:val="24"/>
          <w:lang w:val="sv-SE"/>
        </w:rPr>
        <w:t xml:space="preserve">3GPP TSG-RAN2 </w:t>
      </w:r>
      <w:r w:rsidR="00D71360" w:rsidRPr="00D71360">
        <w:rPr>
          <w:b/>
          <w:noProof/>
          <w:sz w:val="24"/>
          <w:szCs w:val="24"/>
          <w:lang w:val="sv-SE"/>
        </w:rPr>
        <w:t>Meeting #12</w:t>
      </w:r>
      <w:r w:rsidR="003834EC">
        <w:rPr>
          <w:rFonts w:eastAsiaTheme="minorEastAsia" w:hint="eastAsia"/>
          <w:b/>
          <w:noProof/>
          <w:sz w:val="24"/>
          <w:szCs w:val="24"/>
          <w:lang w:val="sv-SE" w:eastAsia="ko-KR"/>
        </w:rPr>
        <w:t>7</w:t>
      </w:r>
      <w:r w:rsidR="00B0599F">
        <w:rPr>
          <w:b/>
          <w:noProof/>
          <w:sz w:val="24"/>
          <w:szCs w:val="24"/>
          <w:lang w:val="sv-SE"/>
        </w:rPr>
        <w:tab/>
      </w:r>
      <w:r w:rsidR="00B0599F" w:rsidRPr="00B0599F">
        <w:rPr>
          <w:b/>
          <w:noProof/>
          <w:sz w:val="24"/>
          <w:szCs w:val="24"/>
          <w:lang w:val="sv-SE"/>
        </w:rPr>
        <w:t>R2-</w:t>
      </w:r>
      <w:r w:rsidR="00637800" w:rsidRPr="00637800">
        <w:t xml:space="preserve"> </w:t>
      </w:r>
      <w:r w:rsidR="00EB60AE" w:rsidRPr="00EB60AE">
        <w:rPr>
          <w:b/>
          <w:noProof/>
          <w:sz w:val="24"/>
          <w:szCs w:val="24"/>
          <w:lang w:val="sv-SE"/>
        </w:rPr>
        <w:t>2407461</w:t>
      </w:r>
    </w:p>
    <w:p w14:paraId="58BE0912" w14:textId="4312907C" w:rsidR="009B141C" w:rsidRPr="005F058D" w:rsidRDefault="00935AFB">
      <w:pPr>
        <w:pStyle w:val="CRCoverPage"/>
        <w:outlineLvl w:val="0"/>
        <w:rPr>
          <w:rFonts w:eastAsiaTheme="minorEastAsia"/>
          <w:b/>
          <w:noProof/>
          <w:sz w:val="24"/>
          <w:szCs w:val="24"/>
          <w:lang w:eastAsia="ko-KR"/>
        </w:rPr>
      </w:pPr>
      <w:r>
        <w:rPr>
          <w:rFonts w:eastAsiaTheme="minorEastAsia" w:hint="eastAsia"/>
          <w:b/>
          <w:noProof/>
          <w:sz w:val="24"/>
          <w:szCs w:val="24"/>
          <w:lang w:eastAsia="ko-KR"/>
        </w:rPr>
        <w:t>Maastricht</w:t>
      </w:r>
      <w:r w:rsidR="00231863" w:rsidRPr="00231863">
        <w:rPr>
          <w:b/>
          <w:noProof/>
          <w:sz w:val="24"/>
          <w:szCs w:val="24"/>
        </w:rPr>
        <w:t xml:space="preserve">, </w:t>
      </w:r>
      <w:r>
        <w:rPr>
          <w:rFonts w:eastAsiaTheme="minorEastAsia" w:hint="eastAsia"/>
          <w:b/>
          <w:noProof/>
          <w:sz w:val="24"/>
          <w:szCs w:val="24"/>
          <w:lang w:eastAsia="ko-KR"/>
        </w:rPr>
        <w:t>Netherland</w:t>
      </w:r>
      <w:r w:rsidR="0024032F">
        <w:rPr>
          <w:rFonts w:eastAsiaTheme="minorEastAsia" w:hint="eastAsia"/>
          <w:b/>
          <w:noProof/>
          <w:sz w:val="24"/>
          <w:szCs w:val="24"/>
          <w:lang w:eastAsia="ko-KR"/>
        </w:rPr>
        <w:t>s</w:t>
      </w:r>
      <w:r w:rsidR="005B6541">
        <w:rPr>
          <w:b/>
          <w:noProof/>
          <w:sz w:val="24"/>
          <w:szCs w:val="24"/>
        </w:rPr>
        <w:t xml:space="preserve">, </w:t>
      </w:r>
      <w:r>
        <w:rPr>
          <w:rFonts w:eastAsiaTheme="minorEastAsia" w:hint="eastAsia"/>
          <w:b/>
          <w:noProof/>
          <w:sz w:val="24"/>
          <w:szCs w:val="24"/>
          <w:lang w:eastAsia="ko-KR"/>
        </w:rPr>
        <w:t>Aug</w:t>
      </w:r>
      <w:r w:rsidR="00231863">
        <w:rPr>
          <w:b/>
          <w:noProof/>
          <w:sz w:val="24"/>
          <w:szCs w:val="24"/>
        </w:rPr>
        <w:t xml:space="preserve"> </w:t>
      </w:r>
      <w:r>
        <w:rPr>
          <w:rFonts w:eastAsiaTheme="minorEastAsia" w:hint="eastAsia"/>
          <w:b/>
          <w:noProof/>
          <w:sz w:val="24"/>
          <w:szCs w:val="24"/>
          <w:lang w:eastAsia="ko-KR"/>
        </w:rPr>
        <w:t>19</w:t>
      </w:r>
      <w:r w:rsidR="00013CB7">
        <w:rPr>
          <w:b/>
          <w:noProof/>
          <w:sz w:val="24"/>
          <w:szCs w:val="24"/>
        </w:rPr>
        <w:t>th</w:t>
      </w:r>
      <w:r w:rsidR="00C754A1">
        <w:rPr>
          <w:b/>
          <w:noProof/>
          <w:sz w:val="24"/>
          <w:szCs w:val="24"/>
        </w:rPr>
        <w:t xml:space="preserve"> – </w:t>
      </w:r>
      <w:r w:rsidR="00AA6A1F">
        <w:rPr>
          <w:rFonts w:eastAsiaTheme="minorEastAsia" w:hint="eastAsia"/>
          <w:b/>
          <w:noProof/>
          <w:sz w:val="24"/>
          <w:szCs w:val="24"/>
          <w:lang w:eastAsia="ko-KR"/>
        </w:rPr>
        <w:t>2</w:t>
      </w:r>
      <w:r>
        <w:rPr>
          <w:rFonts w:eastAsiaTheme="minorEastAsia" w:hint="eastAsia"/>
          <w:b/>
          <w:noProof/>
          <w:sz w:val="24"/>
          <w:szCs w:val="24"/>
          <w:lang w:eastAsia="ko-KR"/>
        </w:rPr>
        <w:t>3rd</w:t>
      </w:r>
      <w:r w:rsidR="00C754A1">
        <w:rPr>
          <w:b/>
          <w:noProof/>
          <w:sz w:val="24"/>
          <w:szCs w:val="24"/>
        </w:rPr>
        <w:t>, 202</w:t>
      </w:r>
      <w:r w:rsidR="005F058D">
        <w:rPr>
          <w:rFonts w:eastAsiaTheme="minorEastAsia" w:hint="eastAsia"/>
          <w:b/>
          <w:noProof/>
          <w:sz w:val="24"/>
          <w:szCs w:val="24"/>
          <w:lang w:eastAsia="ko-KR"/>
        </w:rPr>
        <w:t>4</w:t>
      </w:r>
    </w:p>
    <w:p w14:paraId="0D6ECE3C" w14:textId="77777777" w:rsidR="009B141C" w:rsidRPr="006C4B8A" w:rsidRDefault="009B141C">
      <w:pPr>
        <w:pStyle w:val="a5"/>
        <w:rPr>
          <w:lang w:val="en-GB" w:eastAsia="ko-KR"/>
        </w:rPr>
      </w:pPr>
    </w:p>
    <w:p w14:paraId="6EEA8D57" w14:textId="3D05B8EB"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05354">
        <w:rPr>
          <w:rFonts w:ascii="Arial" w:hAnsi="Arial" w:hint="eastAsia"/>
          <w:sz w:val="24"/>
          <w:lang w:val="en-US" w:eastAsia="ko-KR"/>
        </w:rPr>
        <w:t>8.</w:t>
      </w:r>
      <w:r w:rsidR="0024032F">
        <w:rPr>
          <w:rFonts w:ascii="Arial" w:hAnsi="Arial" w:hint="eastAsia"/>
          <w:sz w:val="24"/>
          <w:lang w:val="en-US" w:eastAsia="ko-KR"/>
        </w:rPr>
        <w:t>11</w:t>
      </w:r>
      <w:r w:rsidR="00F05354">
        <w:rPr>
          <w:rFonts w:ascii="Arial" w:hAnsi="Arial" w:hint="eastAsia"/>
          <w:sz w:val="24"/>
          <w:lang w:val="en-US" w:eastAsia="ko-KR"/>
        </w:rPr>
        <w:t>.</w:t>
      </w:r>
      <w:r w:rsidR="0024032F">
        <w:rPr>
          <w:rFonts w:ascii="Arial" w:hAnsi="Arial" w:hint="eastAsia"/>
          <w:sz w:val="24"/>
          <w:lang w:val="en-US" w:eastAsia="ko-KR"/>
        </w:rPr>
        <w:t>2</w:t>
      </w:r>
      <w:r w:rsidR="00013CB7">
        <w:rPr>
          <w:rFonts w:ascii="Arial" w:hAnsi="Arial"/>
          <w:sz w:val="24"/>
          <w:lang w:val="en-US" w:eastAsia="ko-KR"/>
        </w:rPr>
        <w:t xml:space="preserve"> </w:t>
      </w:r>
      <w:r w:rsidR="00E20FD5">
        <w:rPr>
          <w:rFonts w:ascii="Arial" w:hAnsi="Arial"/>
          <w:sz w:val="24"/>
          <w:lang w:val="en-US" w:eastAsia="ko-KR"/>
        </w:rPr>
        <w:t>(</w:t>
      </w:r>
      <w:proofErr w:type="spellStart"/>
      <w:r w:rsidR="00C031B0" w:rsidRPr="00C031B0">
        <w:rPr>
          <w:rFonts w:ascii="Arial" w:hAnsi="Arial"/>
          <w:sz w:val="24"/>
          <w:lang w:val="en-US" w:eastAsia="ko-KR"/>
        </w:rPr>
        <w:t>NR_duplex_evo</w:t>
      </w:r>
      <w:proofErr w:type="spellEnd"/>
      <w:r w:rsidR="00BC12A8" w:rsidRPr="00BC12A8">
        <w:rPr>
          <w:rFonts w:ascii="Arial" w:hAnsi="Arial"/>
          <w:sz w:val="24"/>
          <w:lang w:val="en-US" w:eastAsia="ko-KR"/>
        </w:rPr>
        <w:t>)</w:t>
      </w:r>
    </w:p>
    <w:p w14:paraId="373D2FA1"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4158F20E" w14:textId="23DB137E"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9C1D24">
        <w:rPr>
          <w:rFonts w:ascii="Arial" w:hAnsi="Arial"/>
          <w:sz w:val="24"/>
          <w:lang w:val="en-US"/>
        </w:rPr>
        <w:t xml:space="preserve">Discussion </w:t>
      </w:r>
      <w:r w:rsidR="00270369">
        <w:rPr>
          <w:rFonts w:ascii="Arial" w:hAnsi="Arial"/>
          <w:sz w:val="24"/>
          <w:lang w:val="en-US"/>
        </w:rPr>
        <w:t xml:space="preserve">on </w:t>
      </w:r>
      <w:r w:rsidR="0024032F">
        <w:rPr>
          <w:rFonts w:ascii="Arial" w:hAnsi="Arial" w:hint="eastAsia"/>
          <w:sz w:val="24"/>
          <w:lang w:val="en-US" w:eastAsia="ko-KR"/>
        </w:rPr>
        <w:t>Random Access procedure for SBFD</w:t>
      </w:r>
    </w:p>
    <w:p w14:paraId="0C4AD044"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2D2477A1"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3A5E3C1" w14:textId="633FFF38" w:rsidR="00294425" w:rsidRPr="00C7451C" w:rsidRDefault="00C7451C" w:rsidP="00E20FD5">
      <w:pPr>
        <w:pStyle w:val="ae"/>
        <w:spacing w:before="240"/>
        <w:rPr>
          <w:rFonts w:eastAsiaTheme="minorEastAsia"/>
          <w:lang w:val="en-US" w:eastAsia="ko-KR"/>
        </w:rPr>
      </w:pPr>
      <w:r>
        <w:rPr>
          <w:rFonts w:eastAsiaTheme="minorEastAsia" w:hint="eastAsia"/>
          <w:lang w:val="en-US" w:eastAsia="ko-KR"/>
        </w:rPr>
        <w:t>According to</w:t>
      </w:r>
      <w:r w:rsidR="00294425">
        <w:rPr>
          <w:rFonts w:eastAsiaTheme="minorEastAsia" w:hint="eastAsia"/>
          <w:lang w:val="en-US" w:eastAsia="ko-KR"/>
        </w:rPr>
        <w:t xml:space="preserve"> </w:t>
      </w:r>
      <w:r>
        <w:rPr>
          <w:rFonts w:eastAsiaTheme="minorEastAsia" w:hint="eastAsia"/>
          <w:lang w:val="en-US" w:eastAsia="ko-KR"/>
        </w:rPr>
        <w:t>WID of Rel-19</w:t>
      </w:r>
      <w:r w:rsidR="00294425">
        <w:rPr>
          <w:rFonts w:eastAsiaTheme="minorEastAsia" w:hint="eastAsia"/>
          <w:lang w:val="en-US" w:eastAsia="ko-KR"/>
        </w:rPr>
        <w:t xml:space="preserve"> </w:t>
      </w:r>
      <w:proofErr w:type="gramStart"/>
      <w:r w:rsidR="00B12CF6">
        <w:rPr>
          <w:rFonts w:eastAsiaTheme="minorEastAsia" w:hint="eastAsia"/>
          <w:lang w:val="en-US" w:eastAsia="ko-KR"/>
        </w:rPr>
        <w:t>SBFD</w:t>
      </w:r>
      <w:r>
        <w:rPr>
          <w:rFonts w:eastAsiaTheme="minorEastAsia" w:hint="eastAsia"/>
          <w:lang w:val="en-US" w:eastAsia="ko-KR"/>
        </w:rPr>
        <w:t>[</w:t>
      </w:r>
      <w:proofErr w:type="gramEnd"/>
      <w:r>
        <w:rPr>
          <w:rFonts w:eastAsiaTheme="minorEastAsia" w:hint="eastAsia"/>
          <w:lang w:val="en-US" w:eastAsia="ko-KR"/>
        </w:rPr>
        <w:t>1]</w:t>
      </w:r>
      <w:r w:rsidR="00294425">
        <w:rPr>
          <w:rFonts w:eastAsiaTheme="minorEastAsia" w:hint="eastAsia"/>
          <w:lang w:val="en-US" w:eastAsia="ko-KR"/>
        </w:rPr>
        <w:t xml:space="preserve">, </w:t>
      </w:r>
      <w:r>
        <w:rPr>
          <w:rFonts w:eastAsiaTheme="minorEastAsia" w:hint="eastAsia"/>
          <w:lang w:val="en-US" w:eastAsia="ko-KR"/>
        </w:rPr>
        <w:t xml:space="preserve">it is </w:t>
      </w:r>
      <w:r w:rsidR="003D6DF2">
        <w:rPr>
          <w:rFonts w:eastAsiaTheme="minorEastAsia" w:hint="eastAsia"/>
          <w:lang w:val="en-US" w:eastAsia="ko-KR"/>
        </w:rPr>
        <w:t xml:space="preserve">agreed to </w:t>
      </w:r>
      <w:r w:rsidR="005D3A43">
        <w:rPr>
          <w:rFonts w:eastAsiaTheme="minorEastAsia" w:hint="eastAsia"/>
          <w:lang w:val="en-US" w:eastAsia="ko-KR"/>
        </w:rPr>
        <w:t>support the Random Access procedure using the SBFD symbols</w:t>
      </w:r>
      <w:r>
        <w:rPr>
          <w:rFonts w:eastAsiaTheme="minorEastAsia" w:hint="eastAsia"/>
          <w:lang w:val="en-US" w:eastAsia="ko-KR"/>
        </w:rPr>
        <w:t>.</w:t>
      </w:r>
    </w:p>
    <w:tbl>
      <w:tblPr>
        <w:tblStyle w:val="ab"/>
        <w:tblW w:w="0" w:type="auto"/>
        <w:tblLook w:val="04A0" w:firstRow="1" w:lastRow="0" w:firstColumn="1" w:lastColumn="0" w:noHBand="0" w:noVBand="1"/>
      </w:tblPr>
      <w:tblGrid>
        <w:gridCol w:w="9631"/>
      </w:tblGrid>
      <w:tr w:rsidR="00964EA0" w14:paraId="13781EB0" w14:textId="77777777" w:rsidTr="00964EA0">
        <w:tc>
          <w:tcPr>
            <w:tcW w:w="9631" w:type="dxa"/>
          </w:tcPr>
          <w:p w14:paraId="30136C6A" w14:textId="77777777" w:rsidR="0024032F" w:rsidRDefault="0024032F" w:rsidP="0024032F">
            <w:pPr>
              <w:numPr>
                <w:ilvl w:val="0"/>
                <w:numId w:val="41"/>
              </w:numPr>
              <w:spacing w:after="160" w:line="256" w:lineRule="auto"/>
              <w:ind w:right="-99"/>
              <w:rPr>
                <w:rFonts w:eastAsia="맑은 고딕"/>
                <w:lang w:val="en-US" w:eastAsia="ko-KR"/>
              </w:rPr>
            </w:pPr>
            <w:r>
              <w:rPr>
                <w:rFonts w:eastAsia="맑은 고딕"/>
                <w:lang w:val="en-US" w:eastAsia="ko-KR"/>
              </w:rPr>
              <w:t xml:space="preserve">For </w:t>
            </w:r>
            <w:proofErr w:type="spellStart"/>
            <w:r>
              <w:rPr>
                <w:rFonts w:eastAsia="맑은 고딕"/>
                <w:lang w:val="en-US" w:eastAsia="ko-KR"/>
              </w:rPr>
              <w:t>subband</w:t>
            </w:r>
            <w:proofErr w:type="spellEnd"/>
            <w:r>
              <w:rPr>
                <w:rFonts w:eastAsia="맑은 고딕"/>
                <w:lang w:val="en-US" w:eastAsia="ko-KR"/>
              </w:rPr>
              <w:t xml:space="preserve"> non-overlapping full duplex (SBFD) operation at </w:t>
            </w:r>
            <w:proofErr w:type="spellStart"/>
            <w:r>
              <w:rPr>
                <w:rFonts w:eastAsia="맑은 고딕"/>
                <w:lang w:val="en-US" w:eastAsia="ko-KR"/>
              </w:rPr>
              <w:t>gNB</w:t>
            </w:r>
            <w:proofErr w:type="spellEnd"/>
            <w:r>
              <w:rPr>
                <w:rFonts w:eastAsia="맑은 고딕"/>
                <w:lang w:val="en-US" w:eastAsia="ko-KR"/>
              </w:rPr>
              <w:t xml:space="preserve"> side within a TDD carrier:</w:t>
            </w:r>
          </w:p>
          <w:p w14:paraId="7432F9B1" w14:textId="77777777" w:rsidR="0024032F" w:rsidRPr="003E0D9F" w:rsidRDefault="0024032F" w:rsidP="0024032F">
            <w:pPr>
              <w:numPr>
                <w:ilvl w:val="1"/>
                <w:numId w:val="41"/>
              </w:numPr>
              <w:spacing w:after="160" w:line="256" w:lineRule="auto"/>
              <w:ind w:right="-99"/>
              <w:rPr>
                <w:rFonts w:eastAsia="맑은 고딕"/>
                <w:lang w:val="en-US" w:eastAsia="ko-KR"/>
              </w:rPr>
            </w:pPr>
            <w:r w:rsidRPr="003E0D9F">
              <w:rPr>
                <w:rFonts w:eastAsia="맑은 고딕"/>
                <w:lang w:val="en-US" w:eastAsia="ko-KR"/>
              </w:rPr>
              <w:t xml:space="preserve">Specify semi-static indication of time location of SBFD </w:t>
            </w:r>
            <w:proofErr w:type="spellStart"/>
            <w:r w:rsidRPr="003E0D9F">
              <w:rPr>
                <w:rFonts w:eastAsia="맑은 고딕"/>
                <w:lang w:val="en-US" w:eastAsia="ko-KR"/>
              </w:rPr>
              <w:t>subbands</w:t>
            </w:r>
            <w:proofErr w:type="spellEnd"/>
            <w:r w:rsidRPr="003E0D9F">
              <w:rPr>
                <w:rFonts w:eastAsia="맑은 고딕"/>
                <w:lang w:val="en-US" w:eastAsia="ko-KR"/>
              </w:rPr>
              <w:t xml:space="preserve"> to UEs in RRC_CONNECTED mode [RAN1, RAN2]</w:t>
            </w:r>
          </w:p>
          <w:p w14:paraId="62A1FDAD" w14:textId="77777777" w:rsidR="0024032F" w:rsidRPr="003E0D9F" w:rsidRDefault="0024032F" w:rsidP="0024032F">
            <w:pPr>
              <w:numPr>
                <w:ilvl w:val="2"/>
                <w:numId w:val="41"/>
              </w:numPr>
              <w:spacing w:after="160" w:line="256" w:lineRule="auto"/>
              <w:ind w:right="-99"/>
              <w:rPr>
                <w:rFonts w:eastAsia="맑은 고딕"/>
                <w:lang w:val="en-US" w:eastAsia="ko-KR"/>
              </w:rPr>
            </w:pPr>
            <w:r w:rsidRPr="003E0D9F">
              <w:rPr>
                <w:rFonts w:eastAsia="맑은 고딕"/>
                <w:lang w:val="en-US" w:eastAsia="ko-KR"/>
              </w:rPr>
              <w:t xml:space="preserve">Indication of time location of SBFD </w:t>
            </w:r>
            <w:proofErr w:type="spellStart"/>
            <w:r w:rsidRPr="003E0D9F">
              <w:rPr>
                <w:rFonts w:eastAsia="맑은 고딕"/>
                <w:lang w:val="en-US" w:eastAsia="ko-KR"/>
              </w:rPr>
              <w:t>subbands</w:t>
            </w:r>
            <w:proofErr w:type="spellEnd"/>
            <w:r w:rsidRPr="003E0D9F">
              <w:rPr>
                <w:rFonts w:eastAsia="맑은 고딕"/>
                <w:lang w:val="en-US" w:eastAsia="ko-KR"/>
              </w:rPr>
              <w:t xml:space="preserve"> in SIB is not precluded</w:t>
            </w:r>
          </w:p>
          <w:p w14:paraId="7B8DB1C8" w14:textId="77777777" w:rsidR="0024032F" w:rsidRPr="003E0D9F" w:rsidRDefault="0024032F" w:rsidP="0024032F">
            <w:pPr>
              <w:numPr>
                <w:ilvl w:val="1"/>
                <w:numId w:val="41"/>
              </w:numPr>
              <w:spacing w:after="160" w:line="256" w:lineRule="auto"/>
              <w:ind w:right="-99"/>
              <w:rPr>
                <w:rFonts w:eastAsia="맑은 고딕"/>
                <w:lang w:val="en-US" w:eastAsia="ko-KR"/>
              </w:rPr>
            </w:pPr>
            <w:r w:rsidRPr="003E0D9F">
              <w:rPr>
                <w:rFonts w:eastAsia="맑은 고딕"/>
                <w:lang w:val="en-US" w:eastAsia="ko-KR"/>
              </w:rPr>
              <w:t xml:space="preserve">Specify semi-static indication of frequency domain location of SBFD </w:t>
            </w:r>
            <w:proofErr w:type="spellStart"/>
            <w:r w:rsidRPr="003E0D9F">
              <w:rPr>
                <w:rFonts w:eastAsia="맑은 고딕"/>
                <w:lang w:val="en-US" w:eastAsia="ko-KR"/>
              </w:rPr>
              <w:t>subbands</w:t>
            </w:r>
            <w:proofErr w:type="spellEnd"/>
            <w:r w:rsidRPr="003E0D9F">
              <w:rPr>
                <w:rFonts w:eastAsia="맑은 고딕"/>
                <w:lang w:val="en-US" w:eastAsia="ko-KR"/>
              </w:rPr>
              <w:t xml:space="preserve"> to UEs in RRC_CONNECTED mode [RAN1, RAN2]</w:t>
            </w:r>
          </w:p>
          <w:p w14:paraId="05EA40FE" w14:textId="77777777" w:rsidR="0024032F" w:rsidRPr="003E0D9F" w:rsidRDefault="0024032F" w:rsidP="0024032F">
            <w:pPr>
              <w:numPr>
                <w:ilvl w:val="2"/>
                <w:numId w:val="41"/>
              </w:numPr>
              <w:spacing w:after="160" w:line="256" w:lineRule="auto"/>
              <w:ind w:right="-99"/>
              <w:rPr>
                <w:rFonts w:eastAsia="맑은 고딕"/>
                <w:lang w:val="en-US" w:eastAsia="ko-KR"/>
              </w:rPr>
            </w:pPr>
            <w:r w:rsidRPr="003E0D9F">
              <w:rPr>
                <w:rFonts w:eastAsia="맑은 고딕"/>
                <w:lang w:val="en-US" w:eastAsia="ko-KR"/>
              </w:rPr>
              <w:t xml:space="preserve">Indication of frequency domain location of SBFD </w:t>
            </w:r>
            <w:proofErr w:type="spellStart"/>
            <w:r w:rsidRPr="003E0D9F">
              <w:rPr>
                <w:rFonts w:eastAsia="맑은 고딕"/>
                <w:lang w:val="en-US" w:eastAsia="ko-KR"/>
              </w:rPr>
              <w:t>subbands</w:t>
            </w:r>
            <w:proofErr w:type="spellEnd"/>
            <w:r w:rsidRPr="003E0D9F">
              <w:rPr>
                <w:rFonts w:eastAsia="맑은 고딕"/>
                <w:lang w:val="en-US" w:eastAsia="ko-KR"/>
              </w:rPr>
              <w:t xml:space="preserve"> in SIB is not precluded</w:t>
            </w:r>
          </w:p>
          <w:p w14:paraId="06CC0327" w14:textId="77777777" w:rsidR="0024032F" w:rsidRPr="001D07EF" w:rsidRDefault="0024032F" w:rsidP="0024032F">
            <w:pPr>
              <w:numPr>
                <w:ilvl w:val="1"/>
                <w:numId w:val="41"/>
              </w:numPr>
              <w:overflowPunct w:val="0"/>
              <w:autoSpaceDE w:val="0"/>
              <w:autoSpaceDN w:val="0"/>
              <w:adjustRightInd w:val="0"/>
              <w:spacing w:line="240" w:lineRule="auto"/>
              <w:textAlignment w:val="baseline"/>
              <w:rPr>
                <w:lang w:val="en-US" w:eastAsia="zh-CN"/>
              </w:rPr>
            </w:pPr>
            <w:r w:rsidRPr="0024032F">
              <w:rPr>
                <w:highlight w:val="yellow"/>
                <w:lang w:val="en-US" w:eastAsia="zh-CN"/>
              </w:rPr>
              <w:t>Specify SBFD operation to support random access in SBFD symbols by UEs in RRC_CONNECTED mode and RRC_IDLE/INACTIVE mode</w:t>
            </w:r>
            <w:r w:rsidRPr="001D07EF">
              <w:rPr>
                <w:lang w:val="en-US" w:eastAsia="zh-CN"/>
              </w:rPr>
              <w:t xml:space="preserve"> [RAN1, RAN2]</w:t>
            </w:r>
          </w:p>
          <w:p w14:paraId="57452A64" w14:textId="105389BE" w:rsidR="00B33A58" w:rsidRPr="0024032F" w:rsidRDefault="0024032F" w:rsidP="0024032F">
            <w:pPr>
              <w:numPr>
                <w:ilvl w:val="1"/>
                <w:numId w:val="41"/>
              </w:numPr>
              <w:spacing w:after="160" w:line="256" w:lineRule="auto"/>
              <w:ind w:right="-99"/>
              <w:rPr>
                <w:rFonts w:eastAsia="맑은 고딕"/>
                <w:lang w:val="en-US" w:eastAsia="ko-KR"/>
              </w:rPr>
            </w:pPr>
            <w:bookmarkStart w:id="2" w:name="_Hlk153407590"/>
            <w:r w:rsidRPr="003E0D9F">
              <w:rPr>
                <w:rFonts w:eastAsia="맑은 고딕"/>
                <w:lang w:val="en-US" w:eastAsia="ko-KR"/>
              </w:rPr>
              <w:t xml:space="preserve">Specify UE transmission, reception and measurement behavior and procedures in SBFD symbols and/or non-SBFD symbols for SBFD </w:t>
            </w:r>
            <w:r>
              <w:rPr>
                <w:rFonts w:eastAsia="맑은 고딕"/>
                <w:lang w:val="en-US" w:eastAsia="ko-KR"/>
              </w:rPr>
              <w:t>aware</w:t>
            </w:r>
            <w:r w:rsidRPr="003E0D9F">
              <w:rPr>
                <w:rFonts w:eastAsia="맑은 고딕"/>
                <w:lang w:val="en-US" w:eastAsia="ko-KR"/>
              </w:rPr>
              <w:t xml:space="preserve"> UE</w:t>
            </w:r>
            <w:r>
              <w:rPr>
                <w:rFonts w:eastAsia="맑은 고딕"/>
                <w:lang w:val="en-US" w:eastAsia="ko-KR"/>
              </w:rPr>
              <w:t xml:space="preserve"> </w:t>
            </w:r>
            <w:r w:rsidRPr="003E0D9F">
              <w:rPr>
                <w:rFonts w:eastAsia="맑은 고딕"/>
                <w:lang w:val="en-US" w:eastAsia="ko-KR"/>
              </w:rPr>
              <w:t>[RAN1, RAN2]</w:t>
            </w:r>
            <w:bookmarkEnd w:id="2"/>
          </w:p>
        </w:tc>
      </w:tr>
    </w:tbl>
    <w:p w14:paraId="1BCAAA45" w14:textId="2E84735E" w:rsidR="003D6DF2" w:rsidRDefault="006F6DE8" w:rsidP="00A60B1E">
      <w:pPr>
        <w:rPr>
          <w:lang w:val="en-US" w:eastAsia="ko-KR"/>
        </w:rPr>
      </w:pPr>
      <w:r>
        <w:rPr>
          <w:rFonts w:hint="eastAsia"/>
          <w:lang w:val="en-US" w:eastAsia="ko-KR"/>
        </w:rPr>
        <w:t xml:space="preserve">This document </w:t>
      </w:r>
      <w:r w:rsidR="0039698E">
        <w:rPr>
          <w:rFonts w:hint="eastAsia"/>
          <w:lang w:val="en-US" w:eastAsia="ko-KR"/>
        </w:rPr>
        <w:t xml:space="preserve">shows the initial view on </w:t>
      </w:r>
      <w:r w:rsidR="00B82A18">
        <w:rPr>
          <w:rFonts w:hint="eastAsia"/>
          <w:lang w:val="en-US" w:eastAsia="ko-KR"/>
        </w:rPr>
        <w:t xml:space="preserve">RAN2 impact on </w:t>
      </w:r>
      <w:r w:rsidR="0039698E">
        <w:rPr>
          <w:rFonts w:hint="eastAsia"/>
          <w:lang w:val="en-US" w:eastAsia="ko-KR"/>
        </w:rPr>
        <w:t>RA procedure for SBFD</w:t>
      </w:r>
      <w:r w:rsidR="00122576">
        <w:rPr>
          <w:rFonts w:hint="eastAsia"/>
          <w:lang w:val="en-US" w:eastAsia="ko-KR"/>
        </w:rPr>
        <w:t>.</w:t>
      </w:r>
    </w:p>
    <w:p w14:paraId="21FA4220" w14:textId="77777777" w:rsidR="00A60B1E" w:rsidRDefault="00C754A1" w:rsidP="00A60B1E">
      <w:pPr>
        <w:pStyle w:val="1"/>
        <w:rPr>
          <w:lang w:val="en-US" w:eastAsia="ko-KR"/>
        </w:rPr>
      </w:pPr>
      <w:r>
        <w:rPr>
          <w:lang w:val="en-US" w:eastAsia="ko-KR"/>
        </w:rPr>
        <w:t>2.</w:t>
      </w:r>
      <w:r>
        <w:rPr>
          <w:lang w:val="en-US" w:eastAsia="ko-KR"/>
        </w:rPr>
        <w:tab/>
        <w:t>Discussion</w:t>
      </w:r>
    </w:p>
    <w:p w14:paraId="10CD70DE" w14:textId="565B8BEE" w:rsidR="00AC47E1" w:rsidRPr="00AC47E1" w:rsidRDefault="00AC47E1" w:rsidP="00B13240">
      <w:pPr>
        <w:rPr>
          <w:b/>
          <w:bCs/>
          <w:u w:val="single"/>
          <w:lang w:val="en-US" w:eastAsia="ko-KR"/>
        </w:rPr>
      </w:pPr>
      <w:r w:rsidRPr="00AC47E1">
        <w:rPr>
          <w:rFonts w:hint="eastAsia"/>
          <w:b/>
          <w:bCs/>
          <w:u w:val="single"/>
          <w:lang w:val="en-US" w:eastAsia="ko-KR"/>
        </w:rPr>
        <w:t xml:space="preserve">RA procedure </w:t>
      </w:r>
      <w:r w:rsidRPr="00AC47E1">
        <w:rPr>
          <w:b/>
          <w:bCs/>
          <w:u w:val="single"/>
          <w:lang w:val="en-US" w:eastAsia="ko-KR"/>
        </w:rPr>
        <w:t>using</w:t>
      </w:r>
      <w:r w:rsidRPr="00AC47E1">
        <w:rPr>
          <w:rFonts w:hint="eastAsia"/>
          <w:b/>
          <w:bCs/>
          <w:u w:val="single"/>
          <w:lang w:val="en-US" w:eastAsia="ko-KR"/>
        </w:rPr>
        <w:t xml:space="preserve"> the </w:t>
      </w:r>
      <w:r>
        <w:rPr>
          <w:rFonts w:hint="eastAsia"/>
          <w:b/>
          <w:bCs/>
          <w:u w:val="single"/>
          <w:lang w:val="en-US" w:eastAsia="ko-KR"/>
        </w:rPr>
        <w:t xml:space="preserve">RA resource within </w:t>
      </w:r>
      <w:r w:rsidRPr="00AC47E1">
        <w:rPr>
          <w:rFonts w:hint="eastAsia"/>
          <w:b/>
          <w:bCs/>
          <w:u w:val="single"/>
          <w:lang w:val="en-US" w:eastAsia="ko-KR"/>
        </w:rPr>
        <w:t>SBFD symbol</w:t>
      </w:r>
    </w:p>
    <w:p w14:paraId="01CE5DE9" w14:textId="776D2E76" w:rsidR="00315634" w:rsidRDefault="00DD41E7" w:rsidP="00B13240">
      <w:pPr>
        <w:rPr>
          <w:lang w:val="en-US" w:eastAsia="ko-KR"/>
        </w:rPr>
      </w:pPr>
      <w:r>
        <w:rPr>
          <w:rFonts w:hint="eastAsia"/>
          <w:lang w:val="en-US" w:eastAsia="ko-KR"/>
        </w:rPr>
        <w:t>In RAN1#117 meeting</w:t>
      </w:r>
      <w:r w:rsidR="003E1CD3">
        <w:rPr>
          <w:rFonts w:hint="eastAsia"/>
          <w:lang w:val="en-US" w:eastAsia="ko-KR"/>
        </w:rPr>
        <w:t xml:space="preserve"> [2]</w:t>
      </w:r>
      <w:r>
        <w:rPr>
          <w:rFonts w:hint="eastAsia"/>
          <w:lang w:val="en-US" w:eastAsia="ko-KR"/>
        </w:rPr>
        <w:t xml:space="preserve">, </w:t>
      </w:r>
      <w:r w:rsidR="00760863">
        <w:rPr>
          <w:rFonts w:hint="eastAsia"/>
          <w:lang w:val="en-US" w:eastAsia="ko-KR"/>
        </w:rPr>
        <w:t xml:space="preserve">for RA aspects on SBFD, </w:t>
      </w:r>
      <w:r w:rsidR="007F1F3D">
        <w:rPr>
          <w:rFonts w:hint="eastAsia"/>
          <w:lang w:val="en-US" w:eastAsia="ko-KR"/>
        </w:rPr>
        <w:t>it is agreed to</w:t>
      </w:r>
      <w:r w:rsidR="00760863">
        <w:rPr>
          <w:rFonts w:hint="eastAsia"/>
          <w:lang w:val="en-US" w:eastAsia="ko-KR"/>
        </w:rPr>
        <w:t xml:space="preserve"> s</w:t>
      </w:r>
      <w:r>
        <w:rPr>
          <w:lang w:val="en-US" w:eastAsia="ko-KR"/>
        </w:rPr>
        <w:t>upport</w:t>
      </w:r>
      <w:r>
        <w:rPr>
          <w:rFonts w:hint="eastAsia"/>
          <w:lang w:val="en-US" w:eastAsia="ko-KR"/>
        </w:rPr>
        <w:t xml:space="preserve"> Option 1 </w:t>
      </w:r>
      <w:r w:rsidR="00760863" w:rsidRPr="00760863">
        <w:rPr>
          <w:lang w:val="en-US" w:eastAsia="ko-KR"/>
        </w:rPr>
        <w:t xml:space="preserve">with Alt 1-1 </w:t>
      </w:r>
      <w:r>
        <w:rPr>
          <w:rFonts w:hint="eastAsia"/>
          <w:lang w:val="en-US" w:eastAsia="ko-KR"/>
        </w:rPr>
        <w:t>and Option 2 for the configuration of RA resource in SBFD symbol:</w:t>
      </w:r>
    </w:p>
    <w:tbl>
      <w:tblPr>
        <w:tblStyle w:val="ab"/>
        <w:tblW w:w="0" w:type="auto"/>
        <w:tblLook w:val="04A0" w:firstRow="1" w:lastRow="0" w:firstColumn="1" w:lastColumn="0" w:noHBand="0" w:noVBand="1"/>
      </w:tblPr>
      <w:tblGrid>
        <w:gridCol w:w="9631"/>
      </w:tblGrid>
      <w:tr w:rsidR="00DD41E7" w14:paraId="09679B0D" w14:textId="77777777" w:rsidTr="00DD41E7">
        <w:tc>
          <w:tcPr>
            <w:tcW w:w="9631" w:type="dxa"/>
          </w:tcPr>
          <w:p w14:paraId="160EF89D" w14:textId="3D81C21C" w:rsidR="00402FEF" w:rsidRPr="00402FEF" w:rsidRDefault="00402FEF" w:rsidP="00402FEF">
            <w:pPr>
              <w:spacing w:after="0"/>
            </w:pPr>
            <w:r w:rsidRPr="00402FEF">
              <w:rPr>
                <w:highlight w:val="green"/>
              </w:rPr>
              <w:t>Agreement</w:t>
            </w:r>
          </w:p>
          <w:p w14:paraId="57646AA3" w14:textId="77777777" w:rsidR="00402FEF" w:rsidRPr="00402FEF" w:rsidRDefault="00402FEF" w:rsidP="00402FEF">
            <w:pPr>
              <w:overflowPunct w:val="0"/>
              <w:adjustRightInd w:val="0"/>
              <w:spacing w:after="0" w:line="240" w:lineRule="auto"/>
              <w:textAlignment w:val="baseline"/>
            </w:pPr>
            <w:r w:rsidRPr="00402FEF">
              <w:t>Confirm the following working assumption.</w:t>
            </w:r>
          </w:p>
          <w:p w14:paraId="425BD39E" w14:textId="77777777" w:rsidR="00402FEF" w:rsidRPr="00402FEF" w:rsidRDefault="00402FEF" w:rsidP="00402FEF">
            <w:pPr>
              <w:overflowPunct w:val="0"/>
              <w:adjustRightInd w:val="0"/>
              <w:spacing w:after="0" w:line="240" w:lineRule="auto"/>
              <w:ind w:left="720"/>
              <w:textAlignment w:val="baseline"/>
              <w:rPr>
                <w:iCs/>
                <w:sz w:val="18"/>
                <w:szCs w:val="18"/>
                <w:highlight w:val="darkYellow"/>
              </w:rPr>
            </w:pPr>
            <w:r w:rsidRPr="00402FEF">
              <w:rPr>
                <w:iCs/>
                <w:sz w:val="18"/>
                <w:szCs w:val="18"/>
                <w:highlight w:val="darkYellow"/>
              </w:rPr>
              <w:t>Working Assumption</w:t>
            </w:r>
          </w:p>
          <w:p w14:paraId="57D23D86" w14:textId="77777777" w:rsidR="00402FEF" w:rsidRPr="00402FEF" w:rsidRDefault="00402FEF" w:rsidP="00402FEF">
            <w:pPr>
              <w:overflowPunct w:val="0"/>
              <w:adjustRightInd w:val="0"/>
              <w:spacing w:after="0" w:line="240" w:lineRule="auto"/>
              <w:ind w:left="720"/>
              <w:textAlignment w:val="baseline"/>
              <w:rPr>
                <w:sz w:val="18"/>
                <w:szCs w:val="18"/>
              </w:rPr>
            </w:pPr>
            <w:r w:rsidRPr="00402FEF">
              <w:rPr>
                <w:sz w:val="18"/>
                <w:szCs w:val="18"/>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378F1173" w14:textId="77777777" w:rsidR="00402FEF" w:rsidRPr="00402FEF" w:rsidRDefault="00402FEF" w:rsidP="00402FEF">
            <w:pPr>
              <w:numPr>
                <w:ilvl w:val="0"/>
                <w:numId w:val="42"/>
              </w:numPr>
              <w:overflowPunct w:val="0"/>
              <w:autoSpaceDE w:val="0"/>
              <w:autoSpaceDN w:val="0"/>
              <w:adjustRightInd w:val="0"/>
              <w:spacing w:after="0" w:line="240" w:lineRule="auto"/>
              <w:textAlignment w:val="baseline"/>
              <w:rPr>
                <w:sz w:val="18"/>
                <w:szCs w:val="18"/>
                <w:lang w:eastAsia="x-none"/>
              </w:rPr>
            </w:pPr>
            <w:r w:rsidRPr="00402FEF">
              <w:rPr>
                <w:sz w:val="18"/>
                <w:szCs w:val="18"/>
                <w:lang w:eastAsia="x-none"/>
              </w:rPr>
              <w:t xml:space="preserve">For Option 1 with Alt 1-1, FFS whether/how to reinterpret </w:t>
            </w:r>
            <w:r w:rsidRPr="00402FEF">
              <w:rPr>
                <w:i/>
                <w:iCs/>
                <w:sz w:val="18"/>
                <w:szCs w:val="18"/>
                <w:lang w:eastAsia="x-none"/>
              </w:rPr>
              <w:t>msg1-FrequencyStart</w:t>
            </w:r>
            <w:r w:rsidRPr="00402FEF">
              <w:rPr>
                <w:sz w:val="18"/>
                <w:szCs w:val="18"/>
                <w:lang w:eastAsia="x-none"/>
              </w:rPr>
              <w:t xml:space="preserve"> in </w:t>
            </w:r>
            <w:proofErr w:type="spellStart"/>
            <w:r w:rsidRPr="00402FEF">
              <w:rPr>
                <w:i/>
                <w:iCs/>
                <w:sz w:val="18"/>
                <w:szCs w:val="18"/>
                <w:lang w:eastAsia="x-none"/>
              </w:rPr>
              <w:t>rach-ConfigCommon</w:t>
            </w:r>
            <w:proofErr w:type="spellEnd"/>
            <w:r w:rsidRPr="00402FEF">
              <w:rPr>
                <w:i/>
                <w:iCs/>
                <w:sz w:val="18"/>
                <w:szCs w:val="18"/>
                <w:lang w:eastAsia="x-none"/>
              </w:rPr>
              <w:t>,</w:t>
            </w:r>
            <w:r w:rsidRPr="00402FEF">
              <w:rPr>
                <w:sz w:val="18"/>
                <w:szCs w:val="18"/>
                <w:lang w:eastAsia="x-none"/>
              </w:rPr>
              <w:t xml:space="preserve"> RO validation rules and SSB-RO mapping rules, etc.</w:t>
            </w:r>
          </w:p>
          <w:p w14:paraId="069D4578" w14:textId="77777777" w:rsidR="00402FEF" w:rsidRPr="00402FEF" w:rsidRDefault="00402FEF" w:rsidP="00402FEF">
            <w:pPr>
              <w:numPr>
                <w:ilvl w:val="0"/>
                <w:numId w:val="42"/>
              </w:numPr>
              <w:overflowPunct w:val="0"/>
              <w:autoSpaceDE w:val="0"/>
              <w:autoSpaceDN w:val="0"/>
              <w:adjustRightInd w:val="0"/>
              <w:spacing w:after="0" w:line="240" w:lineRule="auto"/>
              <w:textAlignment w:val="baseline"/>
              <w:rPr>
                <w:sz w:val="18"/>
                <w:szCs w:val="18"/>
                <w:lang w:eastAsia="x-none"/>
              </w:rPr>
            </w:pPr>
            <w:r w:rsidRPr="00402FEF">
              <w:rPr>
                <w:sz w:val="18"/>
                <w:szCs w:val="18"/>
                <w:lang w:eastAsia="x-none"/>
              </w:rPr>
              <w:t>For Option 2, FFS the RO validation rules, SSB-RO mapping rules, whether all the parameters currently in</w:t>
            </w:r>
            <w:r w:rsidRPr="00402FEF">
              <w:rPr>
                <w:i/>
                <w:iCs/>
                <w:sz w:val="18"/>
                <w:szCs w:val="18"/>
                <w:lang w:eastAsia="x-none"/>
              </w:rPr>
              <w:t xml:space="preserve"> </w:t>
            </w:r>
            <w:proofErr w:type="spellStart"/>
            <w:r w:rsidRPr="00402FEF">
              <w:rPr>
                <w:i/>
                <w:iCs/>
                <w:sz w:val="18"/>
                <w:szCs w:val="18"/>
                <w:lang w:eastAsia="x-none"/>
              </w:rPr>
              <w:t>rach-ConfigCommon</w:t>
            </w:r>
            <w:proofErr w:type="spellEnd"/>
            <w:r w:rsidRPr="00402FEF">
              <w:rPr>
                <w:sz w:val="18"/>
                <w:szCs w:val="18"/>
                <w:lang w:eastAsia="x-none"/>
              </w:rPr>
              <w:t xml:space="preserve"> are necessary to be included in the additional RACH configuration, etc.</w:t>
            </w:r>
          </w:p>
          <w:p w14:paraId="5A7EB428" w14:textId="77777777" w:rsidR="00402FEF" w:rsidRPr="00402FEF" w:rsidRDefault="00402FEF" w:rsidP="00402FEF">
            <w:pPr>
              <w:overflowPunct w:val="0"/>
              <w:adjustRightInd w:val="0"/>
              <w:spacing w:after="0" w:line="240" w:lineRule="auto"/>
              <w:ind w:left="720"/>
              <w:textAlignment w:val="baseline"/>
              <w:rPr>
                <w:iCs/>
                <w:sz w:val="18"/>
                <w:szCs w:val="18"/>
              </w:rPr>
            </w:pPr>
            <w:r w:rsidRPr="00402FEF">
              <w:rPr>
                <w:iCs/>
                <w:sz w:val="18"/>
                <w:szCs w:val="18"/>
              </w:rPr>
              <w:t>UE is not required to support both options.</w:t>
            </w:r>
          </w:p>
          <w:p w14:paraId="574EAC06" w14:textId="77777777" w:rsidR="00EE07D7" w:rsidRPr="00682734" w:rsidRDefault="00EE07D7" w:rsidP="00EE07D7">
            <w:pPr>
              <w:spacing w:after="0"/>
              <w:rPr>
                <w:rFonts w:eastAsia="맑은 고딕"/>
                <w:b/>
                <w:bCs/>
                <w:iCs/>
              </w:rPr>
            </w:pPr>
            <w:r w:rsidRPr="00682734">
              <w:rPr>
                <w:rFonts w:eastAsia="맑은 고딕"/>
                <w:b/>
                <w:bCs/>
                <w:iCs/>
              </w:rPr>
              <w:t>Conclusion</w:t>
            </w:r>
          </w:p>
          <w:p w14:paraId="002A47DD" w14:textId="77777777" w:rsidR="00EE07D7" w:rsidRPr="00682734" w:rsidRDefault="00EE07D7" w:rsidP="00EE07D7">
            <w:pPr>
              <w:spacing w:after="0"/>
              <w:rPr>
                <w:iCs/>
              </w:rPr>
            </w:pPr>
            <w:r w:rsidRPr="00682734">
              <w:rPr>
                <w:iCs/>
              </w:rPr>
              <w:t>For SBFD-aware UEs in RRC CONNECTED state, and for RACH configuration Option 1 with Alt 1-1:</w:t>
            </w:r>
          </w:p>
          <w:p w14:paraId="7113890D" w14:textId="77777777" w:rsidR="00EE07D7" w:rsidRPr="00682734" w:rsidRDefault="00EE07D7" w:rsidP="00EE07D7">
            <w:pPr>
              <w:numPr>
                <w:ilvl w:val="0"/>
                <w:numId w:val="46"/>
              </w:numPr>
              <w:adjustRightInd w:val="0"/>
              <w:spacing w:after="0" w:line="240" w:lineRule="auto"/>
              <w:rPr>
                <w:iCs/>
                <w:lang w:eastAsia="x-none"/>
              </w:rPr>
            </w:pPr>
            <w:r w:rsidRPr="00682734">
              <w:rPr>
                <w:iCs/>
                <w:lang w:eastAsia="x-none"/>
              </w:rPr>
              <w:t>The legacy ROs that are valid for non-SBFD aware UEs are also valid for SBFD aware UEs.</w:t>
            </w:r>
          </w:p>
          <w:p w14:paraId="157DB887" w14:textId="77777777" w:rsidR="00EE07D7" w:rsidRPr="00682734" w:rsidRDefault="00EE07D7" w:rsidP="00EE07D7">
            <w:pPr>
              <w:numPr>
                <w:ilvl w:val="0"/>
                <w:numId w:val="46"/>
              </w:numPr>
              <w:adjustRightInd w:val="0"/>
              <w:spacing w:after="0" w:line="240" w:lineRule="auto"/>
              <w:rPr>
                <w:rFonts w:eastAsia="맑은 고딕"/>
                <w:iCs/>
              </w:rPr>
            </w:pPr>
            <w:r w:rsidRPr="00682734">
              <w:rPr>
                <w:rFonts w:eastAsia="맑은 고딕"/>
                <w:iCs/>
              </w:rPr>
              <w:t xml:space="preserve">It is up to the network to configure ROs in SBFD symbols configured as flexible by </w:t>
            </w:r>
            <w:proofErr w:type="spellStart"/>
            <w:r w:rsidRPr="00682734">
              <w:rPr>
                <w:rFonts w:eastAsia="맑은 고딕"/>
                <w:i/>
              </w:rPr>
              <w:t>tdd</w:t>
            </w:r>
            <w:proofErr w:type="spellEnd"/>
            <w:r w:rsidRPr="00682734">
              <w:rPr>
                <w:rFonts w:eastAsia="맑은 고딕"/>
                <w:i/>
              </w:rPr>
              <w:t>-UL-DL-</w:t>
            </w:r>
            <w:proofErr w:type="spellStart"/>
            <w:r w:rsidRPr="00682734">
              <w:rPr>
                <w:rFonts w:eastAsia="맑은 고딕"/>
                <w:i/>
              </w:rPr>
              <w:t>ConfigurationCommon</w:t>
            </w:r>
            <w:proofErr w:type="spellEnd"/>
            <w:r w:rsidRPr="00682734">
              <w:rPr>
                <w:rFonts w:eastAsia="맑은 고딕"/>
                <w:iCs/>
              </w:rPr>
              <w:t>.</w:t>
            </w:r>
          </w:p>
          <w:p w14:paraId="1561B754" w14:textId="77777777" w:rsidR="00DD41E7" w:rsidRDefault="00EE07D7" w:rsidP="00402FEF">
            <w:pPr>
              <w:numPr>
                <w:ilvl w:val="1"/>
                <w:numId w:val="46"/>
              </w:numPr>
              <w:adjustRightInd w:val="0"/>
              <w:spacing w:after="0" w:line="240" w:lineRule="auto"/>
              <w:rPr>
                <w:rFonts w:eastAsia="맑은 고딕"/>
                <w:iCs/>
              </w:rPr>
            </w:pPr>
            <w:r w:rsidRPr="00682734">
              <w:rPr>
                <w:rFonts w:eastAsia="맑은 고딕"/>
                <w:iCs/>
              </w:rPr>
              <w:lastRenderedPageBreak/>
              <w:t xml:space="preserve">If legacy ROs are configured in SBFD symbols configured as flexible by </w:t>
            </w:r>
            <w:proofErr w:type="spellStart"/>
            <w:r w:rsidRPr="00682734">
              <w:rPr>
                <w:rFonts w:eastAsia="맑은 고딕"/>
                <w:i/>
              </w:rPr>
              <w:t>tdd</w:t>
            </w:r>
            <w:proofErr w:type="spellEnd"/>
            <w:r w:rsidRPr="00682734">
              <w:rPr>
                <w:rFonts w:eastAsia="맑은 고딕"/>
                <w:i/>
              </w:rPr>
              <w:t>-UL-DL-</w:t>
            </w:r>
            <w:proofErr w:type="spellStart"/>
            <w:r w:rsidRPr="00682734">
              <w:rPr>
                <w:rFonts w:eastAsia="맑은 고딕"/>
                <w:i/>
              </w:rPr>
              <w:t>ConfigurationCommon</w:t>
            </w:r>
            <w:proofErr w:type="spellEnd"/>
            <w:r w:rsidRPr="00682734">
              <w:rPr>
                <w:rFonts w:eastAsia="맑은 고딕"/>
                <w:iCs/>
              </w:rPr>
              <w:t>, network ensures the ROs are within the UL usable PRBs.</w:t>
            </w:r>
          </w:p>
          <w:p w14:paraId="2D483337" w14:textId="77777777" w:rsidR="00971AA6" w:rsidRDefault="00971AA6" w:rsidP="00971AA6">
            <w:pPr>
              <w:adjustRightInd w:val="0"/>
              <w:spacing w:after="0" w:line="240" w:lineRule="auto"/>
              <w:rPr>
                <w:rFonts w:eastAsia="맑은 고딕"/>
                <w:iCs/>
                <w:lang w:eastAsia="ko-KR"/>
              </w:rPr>
            </w:pPr>
          </w:p>
          <w:p w14:paraId="45E186D8" w14:textId="77777777" w:rsidR="00971AA6" w:rsidRPr="00682734" w:rsidRDefault="00971AA6" w:rsidP="00971AA6">
            <w:pPr>
              <w:spacing w:after="0"/>
              <w:rPr>
                <w:rFonts w:ascii="Times" w:eastAsia="맑은 고딕" w:hAnsi="Times"/>
                <w:iCs/>
                <w:szCs w:val="24"/>
              </w:rPr>
            </w:pPr>
            <w:r w:rsidRPr="00682734">
              <w:rPr>
                <w:rFonts w:ascii="Times" w:eastAsia="맑은 고딕" w:hAnsi="Times"/>
                <w:iCs/>
                <w:szCs w:val="24"/>
                <w:highlight w:val="green"/>
              </w:rPr>
              <w:t>Agreement</w:t>
            </w:r>
          </w:p>
          <w:p w14:paraId="77FED958" w14:textId="77777777" w:rsidR="00971AA6" w:rsidRPr="00682734" w:rsidRDefault="00971AA6" w:rsidP="00971AA6">
            <w:pPr>
              <w:spacing w:after="0"/>
              <w:rPr>
                <w:szCs w:val="24"/>
              </w:rPr>
            </w:pPr>
            <w:r w:rsidRPr="00682734">
              <w:t>For SBFD-aware UEs in RRC CONNECTED state, and for RACH configuration Option 1 with Alt 1-1</w:t>
            </w:r>
            <w:r w:rsidRPr="00682734">
              <w:rPr>
                <w:szCs w:val="24"/>
              </w:rPr>
              <w:t xml:space="preserve">, for the ROs in SBFD symbols configured as downlink by </w:t>
            </w:r>
            <w:proofErr w:type="spellStart"/>
            <w:r w:rsidRPr="00682734">
              <w:rPr>
                <w:i/>
                <w:iCs/>
                <w:szCs w:val="24"/>
              </w:rPr>
              <w:t>tdd</w:t>
            </w:r>
            <w:proofErr w:type="spellEnd"/>
            <w:r w:rsidRPr="00682734">
              <w:rPr>
                <w:i/>
                <w:iCs/>
                <w:szCs w:val="24"/>
              </w:rPr>
              <w:t>-UL-DL-</w:t>
            </w:r>
            <w:proofErr w:type="spellStart"/>
            <w:r w:rsidRPr="00682734">
              <w:rPr>
                <w:i/>
                <w:iCs/>
                <w:szCs w:val="24"/>
              </w:rPr>
              <w:t>ConfigurationCommon</w:t>
            </w:r>
            <w:proofErr w:type="spellEnd"/>
            <w:r w:rsidRPr="00682734">
              <w:rPr>
                <w:szCs w:val="24"/>
              </w:rPr>
              <w:t>, consider whether additional condition(s) on top of what was agreed in RAN1#116bis for RO validation are necessary. For example,</w:t>
            </w:r>
          </w:p>
          <w:p w14:paraId="06E4ECC0" w14:textId="77777777" w:rsidR="00971AA6" w:rsidRPr="00682734" w:rsidRDefault="00971AA6" w:rsidP="00971AA6">
            <w:pPr>
              <w:numPr>
                <w:ilvl w:val="0"/>
                <w:numId w:val="48"/>
              </w:numPr>
              <w:overflowPunct w:val="0"/>
              <w:adjustRightInd w:val="0"/>
              <w:spacing w:line="240" w:lineRule="auto"/>
              <w:contextualSpacing/>
              <w:textAlignment w:val="baseline"/>
              <w:rPr>
                <w:rFonts w:eastAsia="SimSun"/>
              </w:rPr>
            </w:pPr>
            <w:r w:rsidRPr="00682734">
              <w:rPr>
                <w:rFonts w:eastAsia="SimSun"/>
              </w:rPr>
              <w:t>Condition#1: A valid RO starts at least X&gt;=0 (FFS the value) symbols after a last downlink non-SBFD symbol.</w:t>
            </w:r>
          </w:p>
          <w:p w14:paraId="175B24E5" w14:textId="77777777" w:rsidR="00971AA6" w:rsidRPr="00682734" w:rsidRDefault="00971AA6" w:rsidP="00971AA6">
            <w:pPr>
              <w:numPr>
                <w:ilvl w:val="0"/>
                <w:numId w:val="48"/>
              </w:numPr>
              <w:overflowPunct w:val="0"/>
              <w:adjustRightInd w:val="0"/>
              <w:spacing w:line="240" w:lineRule="auto"/>
              <w:contextualSpacing/>
              <w:textAlignment w:val="baseline"/>
              <w:rPr>
                <w:rFonts w:eastAsia="SimSun"/>
              </w:rPr>
            </w:pPr>
            <w:r w:rsidRPr="00682734">
              <w:rPr>
                <w:rFonts w:eastAsia="SimSun"/>
              </w:rPr>
              <w:t>Condition#2: A valid RO starts at least X&gt;0 (FFS the value) symbols after the SSB.</w:t>
            </w:r>
          </w:p>
          <w:p w14:paraId="1EA31FF0" w14:textId="77777777" w:rsidR="00971AA6" w:rsidRPr="00682734" w:rsidRDefault="00971AA6" w:rsidP="00971AA6">
            <w:pPr>
              <w:numPr>
                <w:ilvl w:val="0"/>
                <w:numId w:val="48"/>
              </w:numPr>
              <w:overflowPunct w:val="0"/>
              <w:adjustRightInd w:val="0"/>
              <w:spacing w:line="240" w:lineRule="auto"/>
              <w:contextualSpacing/>
              <w:textAlignment w:val="baseline"/>
              <w:rPr>
                <w:rFonts w:eastAsia="SimSun"/>
              </w:rPr>
            </w:pPr>
            <w:r w:rsidRPr="00682734">
              <w:rPr>
                <w:rFonts w:eastAsia="SimSun"/>
              </w:rPr>
              <w:t>Condition#3: A valid RO does not precede a SSB in the PRACH slot.</w:t>
            </w:r>
          </w:p>
          <w:p w14:paraId="730CFD3F" w14:textId="77777777" w:rsidR="00971AA6" w:rsidRPr="00682734" w:rsidRDefault="00971AA6" w:rsidP="00971AA6">
            <w:pPr>
              <w:spacing w:after="0"/>
              <w:rPr>
                <w:rFonts w:ascii="Times" w:eastAsia="맑은 고딕" w:hAnsi="Times"/>
                <w:iCs/>
                <w:szCs w:val="24"/>
              </w:rPr>
            </w:pPr>
            <w:r w:rsidRPr="00682734">
              <w:rPr>
                <w:rFonts w:ascii="Times" w:eastAsia="맑은 고딕" w:hAnsi="Times"/>
                <w:iCs/>
                <w:szCs w:val="24"/>
                <w:highlight w:val="green"/>
              </w:rPr>
              <w:t>Agreement</w:t>
            </w:r>
          </w:p>
          <w:p w14:paraId="545C4987" w14:textId="77777777" w:rsidR="00971AA6" w:rsidRPr="00682734" w:rsidRDefault="00971AA6" w:rsidP="00971AA6">
            <w:pPr>
              <w:spacing w:after="0"/>
              <w:rPr>
                <w:iCs/>
              </w:rPr>
            </w:pPr>
            <w:r w:rsidRPr="00682734">
              <w:rPr>
                <w:iCs/>
              </w:rPr>
              <w:t xml:space="preserve">Update the following agreement made in RAN1#116-bis meeting: </w:t>
            </w:r>
          </w:p>
          <w:p w14:paraId="737DB2C1" w14:textId="77777777" w:rsidR="00971AA6" w:rsidRPr="00682734" w:rsidRDefault="00971AA6" w:rsidP="00971AA6">
            <w:pPr>
              <w:spacing w:after="0"/>
              <w:rPr>
                <w:iCs/>
              </w:rPr>
            </w:pPr>
            <w:r w:rsidRPr="00682734">
              <w:rPr>
                <w:iCs/>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682734">
              <w:rPr>
                <w:i/>
              </w:rPr>
              <w:t>prach-ConfigurationIndex</w:t>
            </w:r>
            <w:proofErr w:type="spellEnd"/>
            <w:r w:rsidRPr="00682734">
              <w:rPr>
                <w:iCs/>
              </w:rPr>
              <w:t xml:space="preserve"> provided by the additional RACH configuration,</w:t>
            </w:r>
          </w:p>
          <w:p w14:paraId="383F99D7" w14:textId="77777777" w:rsidR="00971AA6" w:rsidRPr="00682734" w:rsidRDefault="00971AA6" w:rsidP="00971AA6">
            <w:pPr>
              <w:numPr>
                <w:ilvl w:val="0"/>
                <w:numId w:val="47"/>
              </w:numPr>
              <w:spacing w:after="0" w:line="240" w:lineRule="auto"/>
              <w:rPr>
                <w:iCs/>
                <w:lang w:eastAsia="x-none"/>
              </w:rPr>
            </w:pPr>
            <w:r w:rsidRPr="00682734">
              <w:rPr>
                <w:iCs/>
                <w:lang w:eastAsia="x-none"/>
              </w:rPr>
              <w:t>For FR2,</w:t>
            </w:r>
            <w:r w:rsidRPr="00682734">
              <w:rPr>
                <w:rFonts w:eastAsia="맑은 고딕"/>
                <w:iCs/>
                <w:lang w:eastAsia="x-none"/>
              </w:rPr>
              <w:t xml:space="preserve"> adopt </w:t>
            </w:r>
            <w:r w:rsidRPr="00682734">
              <w:rPr>
                <w:iCs/>
                <w:lang w:eastAsia="x-none"/>
              </w:rPr>
              <w:t>the following:</w:t>
            </w:r>
          </w:p>
          <w:p w14:paraId="7AFD8D2A" w14:textId="77777777" w:rsidR="00971AA6" w:rsidRPr="00682734" w:rsidRDefault="00971AA6" w:rsidP="00971AA6">
            <w:pPr>
              <w:numPr>
                <w:ilvl w:val="1"/>
                <w:numId w:val="47"/>
              </w:numPr>
              <w:spacing w:after="0" w:line="240" w:lineRule="auto"/>
              <w:rPr>
                <w:iCs/>
                <w:lang w:eastAsia="x-none"/>
              </w:rPr>
            </w:pPr>
            <w:r w:rsidRPr="00682734">
              <w:rPr>
                <w:iCs/>
                <w:lang w:eastAsia="x-none"/>
              </w:rPr>
              <w:t xml:space="preserve">Alt 1: use existing random access configurations table for unpaired spectrum (i.e., Table 6.3.3.2-4 in TS38.211) </w:t>
            </w:r>
          </w:p>
          <w:p w14:paraId="6C1D9012" w14:textId="77777777" w:rsidR="00971AA6" w:rsidRPr="00682734" w:rsidRDefault="00971AA6" w:rsidP="00971AA6">
            <w:pPr>
              <w:numPr>
                <w:ilvl w:val="2"/>
                <w:numId w:val="47"/>
              </w:numPr>
              <w:spacing w:after="0" w:line="240" w:lineRule="auto"/>
              <w:rPr>
                <w:iCs/>
                <w:lang w:eastAsia="x-none"/>
              </w:rPr>
            </w:pPr>
            <w:r w:rsidRPr="00682734">
              <w:rPr>
                <w:iCs/>
                <w:lang w:eastAsia="x-none"/>
              </w:rPr>
              <w:t>FFS whether to introduce new parameter(s) to determine the slot number for ROs in SBFD symbols.</w:t>
            </w:r>
          </w:p>
          <w:p w14:paraId="452D00A5" w14:textId="77777777" w:rsidR="00971AA6" w:rsidRPr="00682734" w:rsidRDefault="00971AA6" w:rsidP="00971AA6">
            <w:pPr>
              <w:numPr>
                <w:ilvl w:val="0"/>
                <w:numId w:val="47"/>
              </w:numPr>
              <w:spacing w:after="0" w:line="240" w:lineRule="auto"/>
              <w:rPr>
                <w:iCs/>
                <w:lang w:eastAsia="x-none"/>
              </w:rPr>
            </w:pPr>
            <w:r w:rsidRPr="00682734">
              <w:rPr>
                <w:iCs/>
                <w:lang w:eastAsia="x-none"/>
              </w:rPr>
              <w:t xml:space="preserve">For FR1, </w:t>
            </w:r>
            <w:r w:rsidRPr="00682734">
              <w:rPr>
                <w:rFonts w:eastAsia="맑은 고딕"/>
                <w:iCs/>
                <w:lang w:eastAsia="x-none"/>
              </w:rPr>
              <w:t>consider</w:t>
            </w:r>
            <w:r w:rsidRPr="00682734">
              <w:rPr>
                <w:iCs/>
                <w:lang w:eastAsia="x-none"/>
              </w:rPr>
              <w:t xml:space="preserve"> from the following alternatives:</w:t>
            </w:r>
          </w:p>
          <w:p w14:paraId="6A7E8864" w14:textId="77777777" w:rsidR="00971AA6" w:rsidRPr="00682734" w:rsidRDefault="00971AA6" w:rsidP="00971AA6">
            <w:pPr>
              <w:numPr>
                <w:ilvl w:val="1"/>
                <w:numId w:val="47"/>
              </w:numPr>
              <w:spacing w:after="0" w:line="240" w:lineRule="auto"/>
              <w:rPr>
                <w:iCs/>
                <w:lang w:eastAsia="x-none"/>
              </w:rPr>
            </w:pPr>
            <w:r w:rsidRPr="00682734">
              <w:rPr>
                <w:iCs/>
                <w:lang w:eastAsia="x-none"/>
              </w:rPr>
              <w:t xml:space="preserve">Alt 1: Use existing random access configurations table for unpaired spectrum (i.e., Table 6.3.3.2-3 in TS38.211) </w:t>
            </w:r>
          </w:p>
          <w:p w14:paraId="134344FD" w14:textId="77777777" w:rsidR="00971AA6" w:rsidRPr="00682734" w:rsidRDefault="00971AA6" w:rsidP="00971AA6">
            <w:pPr>
              <w:numPr>
                <w:ilvl w:val="2"/>
                <w:numId w:val="47"/>
              </w:numPr>
              <w:spacing w:after="0" w:line="240" w:lineRule="auto"/>
              <w:rPr>
                <w:iCs/>
                <w:lang w:eastAsia="x-none"/>
              </w:rPr>
            </w:pPr>
            <w:r w:rsidRPr="00682734">
              <w:rPr>
                <w:iCs/>
                <w:lang w:eastAsia="x-none"/>
              </w:rPr>
              <w:t>FFS whether to introduce new parameter(s) to determine the subframe number for ROs in SBFD symbols.</w:t>
            </w:r>
          </w:p>
          <w:p w14:paraId="16BA5D87" w14:textId="77777777" w:rsidR="00971AA6" w:rsidRPr="00682734" w:rsidRDefault="00971AA6" w:rsidP="00971AA6">
            <w:pPr>
              <w:numPr>
                <w:ilvl w:val="1"/>
                <w:numId w:val="47"/>
              </w:numPr>
              <w:spacing w:after="0" w:line="240" w:lineRule="auto"/>
              <w:rPr>
                <w:iCs/>
                <w:lang w:eastAsia="x-none"/>
              </w:rPr>
            </w:pPr>
            <w:r w:rsidRPr="00682734">
              <w:rPr>
                <w:iCs/>
                <w:lang w:eastAsia="x-none"/>
              </w:rPr>
              <w:t>Alt 2: Use existing random access configurations table for paired spectrum/supplementary uplink (i.e., Table 6.3.3.2-2 in TS38.211).</w:t>
            </w:r>
          </w:p>
          <w:p w14:paraId="4F870214" w14:textId="3FCF18AB" w:rsidR="00971AA6" w:rsidRPr="00971AA6" w:rsidRDefault="00971AA6" w:rsidP="00971AA6">
            <w:pPr>
              <w:adjustRightInd w:val="0"/>
              <w:spacing w:after="0" w:line="240" w:lineRule="auto"/>
              <w:rPr>
                <w:rFonts w:eastAsia="맑은 고딕"/>
                <w:iCs/>
              </w:rPr>
            </w:pPr>
          </w:p>
        </w:tc>
      </w:tr>
    </w:tbl>
    <w:p w14:paraId="2C00F1CC" w14:textId="70740DE0" w:rsidR="00F7147C" w:rsidRDefault="00AC47E1" w:rsidP="00B13240">
      <w:pPr>
        <w:rPr>
          <w:lang w:val="en-US" w:eastAsia="ko-KR"/>
        </w:rPr>
      </w:pPr>
      <w:r>
        <w:rPr>
          <w:rFonts w:hint="eastAsia"/>
          <w:lang w:val="en-US" w:eastAsia="ko-KR"/>
        </w:rPr>
        <w:lastRenderedPageBreak/>
        <w:t xml:space="preserve">Specifically, </w:t>
      </w:r>
      <w:r w:rsidR="007F1F3D">
        <w:rPr>
          <w:rFonts w:hint="eastAsia"/>
          <w:lang w:val="en-US" w:eastAsia="ko-KR"/>
        </w:rPr>
        <w:t xml:space="preserve">based on RAN1 agreements, </w:t>
      </w:r>
      <w:r>
        <w:rPr>
          <w:rFonts w:hint="eastAsia"/>
          <w:lang w:val="en-US" w:eastAsia="ko-KR"/>
        </w:rPr>
        <w:t>RA resource in SBFD symbol can be configured by followings:</w:t>
      </w:r>
    </w:p>
    <w:p w14:paraId="7468BE27" w14:textId="6AB90EA5" w:rsidR="00F7147C" w:rsidRDefault="00F7147C" w:rsidP="00F7147C">
      <w:pPr>
        <w:pStyle w:val="ac"/>
        <w:numPr>
          <w:ilvl w:val="0"/>
          <w:numId w:val="44"/>
        </w:numPr>
        <w:ind w:leftChars="0"/>
        <w:rPr>
          <w:lang w:val="en-US" w:eastAsia="ko-KR"/>
        </w:rPr>
      </w:pPr>
      <w:r w:rsidRPr="00F7147C">
        <w:rPr>
          <w:rFonts w:hint="eastAsia"/>
          <w:lang w:val="en-US" w:eastAsia="ko-KR"/>
        </w:rPr>
        <w:t>Option 1</w:t>
      </w:r>
      <w:r w:rsidR="00971AA6">
        <w:rPr>
          <w:rFonts w:hint="eastAsia"/>
          <w:lang w:val="en-US" w:eastAsia="ko-KR"/>
        </w:rPr>
        <w:t xml:space="preserve"> with Alt 1-1</w:t>
      </w:r>
      <w:r w:rsidRPr="00F7147C">
        <w:rPr>
          <w:rFonts w:hint="eastAsia"/>
          <w:lang w:val="en-US" w:eastAsia="ko-KR"/>
        </w:rPr>
        <w:t xml:space="preserve">: reuse the existing RA resource configuration for legacy UE, and define additional rule to </w:t>
      </w:r>
      <w:r w:rsidRPr="00F7147C">
        <w:rPr>
          <w:lang w:val="en-US" w:eastAsia="ko-KR"/>
        </w:rPr>
        <w:t>interpret</w:t>
      </w:r>
      <w:r w:rsidRPr="00F7147C">
        <w:rPr>
          <w:rFonts w:hint="eastAsia"/>
          <w:lang w:val="en-US" w:eastAsia="ko-KR"/>
        </w:rPr>
        <w:t xml:space="preserve"> </w:t>
      </w:r>
      <w:r>
        <w:rPr>
          <w:rFonts w:hint="eastAsia"/>
          <w:lang w:val="en-US" w:eastAsia="ko-KR"/>
        </w:rPr>
        <w:t xml:space="preserve">valid ROs within the UL </w:t>
      </w:r>
      <w:proofErr w:type="spellStart"/>
      <w:r>
        <w:rPr>
          <w:rFonts w:hint="eastAsia"/>
          <w:lang w:val="en-US" w:eastAsia="ko-KR"/>
        </w:rPr>
        <w:t>subband</w:t>
      </w:r>
      <w:proofErr w:type="spellEnd"/>
      <w:r>
        <w:rPr>
          <w:rFonts w:hint="eastAsia"/>
          <w:lang w:val="en-US" w:eastAsia="ko-KR"/>
        </w:rPr>
        <w:t xml:space="preserve"> within the DL slot, i.e.,</w:t>
      </w:r>
    </w:p>
    <w:p w14:paraId="2485ECFC" w14:textId="38B27852" w:rsidR="00F7147C" w:rsidRDefault="00F7147C" w:rsidP="00F7147C">
      <w:pPr>
        <w:pStyle w:val="ac"/>
        <w:numPr>
          <w:ilvl w:val="1"/>
          <w:numId w:val="44"/>
        </w:numPr>
        <w:ind w:leftChars="0"/>
        <w:rPr>
          <w:lang w:val="en-US" w:eastAsia="ko-KR"/>
        </w:rPr>
      </w:pPr>
      <w:r>
        <w:rPr>
          <w:rFonts w:hint="eastAsia"/>
          <w:lang w:val="en-US" w:eastAsia="ko-KR"/>
        </w:rPr>
        <w:t>F</w:t>
      </w:r>
      <w:r>
        <w:rPr>
          <w:lang w:val="en-US" w:eastAsia="ko-KR"/>
        </w:rPr>
        <w:t>o</w:t>
      </w:r>
      <w:r>
        <w:rPr>
          <w:rFonts w:hint="eastAsia"/>
          <w:lang w:val="en-US" w:eastAsia="ko-KR"/>
        </w:rPr>
        <w:t>r legacy UE, only the ROs configured in UL slot (and/or UL usable PRB configured within the flexible slot</w:t>
      </w:r>
      <w:r w:rsidR="00875C9A">
        <w:rPr>
          <w:rFonts w:hint="eastAsia"/>
          <w:lang w:val="en-US" w:eastAsia="ko-KR"/>
        </w:rPr>
        <w:t>, e.g., RO2 in the Figure 1</w:t>
      </w:r>
      <w:r>
        <w:rPr>
          <w:rFonts w:hint="eastAsia"/>
          <w:lang w:val="en-US" w:eastAsia="ko-KR"/>
        </w:rPr>
        <w:t xml:space="preserve">). </w:t>
      </w:r>
      <w:r>
        <w:rPr>
          <w:lang w:val="en-US" w:eastAsia="ko-KR"/>
        </w:rPr>
        <w:t>T</w:t>
      </w:r>
      <w:r>
        <w:rPr>
          <w:rFonts w:hint="eastAsia"/>
          <w:lang w:val="en-US" w:eastAsia="ko-KR"/>
        </w:rPr>
        <w:t>he ROs configured within the DL slot is not valid.</w:t>
      </w:r>
    </w:p>
    <w:p w14:paraId="6DC80CDF" w14:textId="40526C7C" w:rsidR="00F7147C" w:rsidRDefault="00F7147C" w:rsidP="00F7147C">
      <w:pPr>
        <w:pStyle w:val="ac"/>
        <w:numPr>
          <w:ilvl w:val="1"/>
          <w:numId w:val="44"/>
        </w:numPr>
        <w:ind w:leftChars="0"/>
        <w:rPr>
          <w:lang w:val="en-US" w:eastAsia="ko-KR"/>
        </w:rPr>
      </w:pPr>
      <w:r>
        <w:rPr>
          <w:rFonts w:hint="eastAsia"/>
          <w:lang w:val="en-US" w:eastAsia="ko-KR"/>
        </w:rPr>
        <w:t xml:space="preserve">For SBFD-aware UE, </w:t>
      </w:r>
      <w:r w:rsidR="00875C9A">
        <w:rPr>
          <w:rFonts w:hint="eastAsia"/>
          <w:lang w:val="en-US" w:eastAsia="ko-KR"/>
        </w:rPr>
        <w:t xml:space="preserve">both </w:t>
      </w:r>
      <w:r>
        <w:rPr>
          <w:rFonts w:hint="eastAsia"/>
          <w:lang w:val="en-US" w:eastAsia="ko-KR"/>
        </w:rPr>
        <w:t>ROs configured within the UL slots</w:t>
      </w:r>
      <w:r w:rsidR="00875C9A">
        <w:rPr>
          <w:rFonts w:hint="eastAsia"/>
          <w:lang w:val="en-US" w:eastAsia="ko-KR"/>
        </w:rPr>
        <w:t xml:space="preserve"> (e.g., RO2)</w:t>
      </w:r>
      <w:r>
        <w:rPr>
          <w:rFonts w:hint="eastAsia"/>
          <w:lang w:val="en-US" w:eastAsia="ko-KR"/>
        </w:rPr>
        <w:t xml:space="preserve"> and ROs</w:t>
      </w:r>
      <w:r w:rsidR="00875C9A">
        <w:rPr>
          <w:rFonts w:hint="eastAsia"/>
          <w:lang w:val="en-US" w:eastAsia="ko-KR"/>
        </w:rPr>
        <w:t xml:space="preserve"> configured within the UL </w:t>
      </w:r>
      <w:proofErr w:type="spellStart"/>
      <w:r w:rsidR="00875C9A">
        <w:rPr>
          <w:rFonts w:hint="eastAsia"/>
          <w:lang w:val="en-US" w:eastAsia="ko-KR"/>
        </w:rPr>
        <w:t>subband</w:t>
      </w:r>
      <w:proofErr w:type="spellEnd"/>
      <w:r w:rsidR="00875C9A">
        <w:rPr>
          <w:rFonts w:hint="eastAsia"/>
          <w:lang w:val="en-US" w:eastAsia="ko-KR"/>
        </w:rPr>
        <w:t xml:space="preserve"> in SBFD symbol (e.g., RO1) are valid.</w:t>
      </w:r>
    </w:p>
    <w:p w14:paraId="49074883" w14:textId="48A6195D" w:rsidR="00F7147C" w:rsidRDefault="00F7147C" w:rsidP="00F7147C">
      <w:pPr>
        <w:ind w:left="880"/>
        <w:jc w:val="center"/>
      </w:pPr>
      <w:r>
        <w:object w:dxaOrig="4770" w:dyaOrig="1680" w14:anchorId="5530B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5pt;height:83.85pt" o:ole="">
            <v:imagedata r:id="rId12" o:title=""/>
          </v:shape>
          <o:OLEObject Type="Embed" ProgID="Visio.Drawing.15" ShapeID="_x0000_i1025" DrawAspect="Content" ObjectID="_1784728066" r:id="rId13"/>
        </w:object>
      </w:r>
    </w:p>
    <w:p w14:paraId="47142E47" w14:textId="4E30C970" w:rsidR="00B82A18" w:rsidRPr="00F7147C" w:rsidRDefault="00B82A18" w:rsidP="00F7147C">
      <w:pPr>
        <w:ind w:left="880"/>
        <w:jc w:val="center"/>
        <w:rPr>
          <w:lang w:val="en-US" w:eastAsia="ko-KR"/>
        </w:rPr>
      </w:pPr>
      <w:r>
        <w:rPr>
          <w:rFonts w:hint="eastAsia"/>
          <w:lang w:eastAsia="ko-KR"/>
        </w:rPr>
        <w:t>Figure 1.</w:t>
      </w:r>
      <w:r w:rsidR="007F1F3D">
        <w:rPr>
          <w:rFonts w:hint="eastAsia"/>
          <w:lang w:eastAsia="ko-KR"/>
        </w:rPr>
        <w:t xml:space="preserve"> An example of </w:t>
      </w:r>
      <w:r w:rsidR="007F1F3D" w:rsidRPr="00682734">
        <w:rPr>
          <w:iCs/>
        </w:rPr>
        <w:t xml:space="preserve">RACH configuration Option </w:t>
      </w:r>
      <w:r w:rsidR="007F1F3D">
        <w:rPr>
          <w:rFonts w:hint="eastAsia"/>
          <w:iCs/>
          <w:lang w:eastAsia="ko-KR"/>
        </w:rPr>
        <w:t>1 with Alt 1-1</w:t>
      </w:r>
    </w:p>
    <w:p w14:paraId="0C250F0A" w14:textId="2274A8BA" w:rsidR="00AC47E1" w:rsidRDefault="00F7147C" w:rsidP="00F7147C">
      <w:pPr>
        <w:pStyle w:val="ac"/>
        <w:numPr>
          <w:ilvl w:val="0"/>
          <w:numId w:val="44"/>
        </w:numPr>
        <w:ind w:leftChars="0"/>
        <w:rPr>
          <w:lang w:val="en-US" w:eastAsia="ko-KR"/>
        </w:rPr>
      </w:pPr>
      <w:r>
        <w:rPr>
          <w:rFonts w:hint="eastAsia"/>
          <w:lang w:val="en-US" w:eastAsia="ko-KR"/>
        </w:rPr>
        <w:t xml:space="preserve">Option 2: define </w:t>
      </w:r>
      <w:r>
        <w:rPr>
          <w:lang w:val="en-US" w:eastAsia="ko-KR"/>
        </w:rPr>
        <w:t>additional</w:t>
      </w:r>
      <w:r>
        <w:rPr>
          <w:rFonts w:hint="eastAsia"/>
          <w:lang w:val="en-US" w:eastAsia="ko-KR"/>
        </w:rPr>
        <w:t xml:space="preserve"> RA</w:t>
      </w:r>
      <w:r w:rsidR="00B82A18">
        <w:rPr>
          <w:rFonts w:hint="eastAsia"/>
          <w:lang w:val="en-US" w:eastAsia="ko-KR"/>
        </w:rPr>
        <w:t>CH</w:t>
      </w:r>
      <w:r w:rsidR="00875C9A">
        <w:rPr>
          <w:rFonts w:hint="eastAsia"/>
          <w:lang w:val="en-US" w:eastAsia="ko-KR"/>
        </w:rPr>
        <w:t xml:space="preserve"> configurations within the </w:t>
      </w:r>
      <w:r w:rsidR="00B82A18">
        <w:rPr>
          <w:rFonts w:hint="eastAsia"/>
          <w:lang w:val="en-US" w:eastAsia="ko-KR"/>
        </w:rPr>
        <w:t xml:space="preserve">UL </w:t>
      </w:r>
      <w:proofErr w:type="spellStart"/>
      <w:r w:rsidR="00B82A18">
        <w:rPr>
          <w:rFonts w:hint="eastAsia"/>
          <w:lang w:val="en-US" w:eastAsia="ko-KR"/>
        </w:rPr>
        <w:t>subband</w:t>
      </w:r>
      <w:proofErr w:type="spellEnd"/>
      <w:r w:rsidR="00B82A18">
        <w:rPr>
          <w:rFonts w:hint="eastAsia"/>
          <w:lang w:val="en-US" w:eastAsia="ko-KR"/>
        </w:rPr>
        <w:t xml:space="preserve"> in SBFD symbol (e.g., RO1), which is other than legacy RACH configuration </w:t>
      </w:r>
      <w:r w:rsidR="00A91DC7">
        <w:rPr>
          <w:rFonts w:hint="eastAsia"/>
          <w:lang w:val="en-US" w:eastAsia="ko-KR"/>
        </w:rPr>
        <w:t>(hereinafter,</w:t>
      </w:r>
      <w:r w:rsidR="00A91DC7" w:rsidRPr="00A91DC7">
        <w:rPr>
          <w:rFonts w:hint="eastAsia"/>
          <w:lang w:val="en-US" w:eastAsia="ko-KR"/>
        </w:rPr>
        <w:t xml:space="preserve"> </w:t>
      </w:r>
      <w:r w:rsidR="00A91DC7">
        <w:rPr>
          <w:rFonts w:hint="eastAsia"/>
          <w:lang w:val="en-US" w:eastAsia="ko-KR"/>
        </w:rPr>
        <w:t xml:space="preserve">referred to as </w:t>
      </w:r>
      <w:r w:rsidR="00A91DC7">
        <w:rPr>
          <w:lang w:val="en-US" w:eastAsia="ko-KR"/>
        </w:rPr>
        <w:t>‘</w:t>
      </w:r>
      <w:r w:rsidR="00A91DC7">
        <w:rPr>
          <w:rFonts w:hint="eastAsia"/>
          <w:lang w:val="en-US" w:eastAsia="ko-KR"/>
        </w:rPr>
        <w:t>SBFD RACH configuration</w:t>
      </w:r>
      <w:r w:rsidR="00A91DC7">
        <w:rPr>
          <w:lang w:val="en-US" w:eastAsia="ko-KR"/>
        </w:rPr>
        <w:t>’</w:t>
      </w:r>
      <w:r w:rsidR="00A91DC7">
        <w:rPr>
          <w:rFonts w:hint="eastAsia"/>
          <w:lang w:val="en-US" w:eastAsia="ko-KR"/>
        </w:rPr>
        <w:t>)</w:t>
      </w:r>
    </w:p>
    <w:p w14:paraId="2ED0CE5F" w14:textId="2C0B2E47" w:rsidR="00B82A18" w:rsidRDefault="00B82A18" w:rsidP="00B82A18">
      <w:pPr>
        <w:pStyle w:val="ac"/>
        <w:ind w:leftChars="0"/>
        <w:jc w:val="center"/>
      </w:pPr>
      <w:r>
        <w:object w:dxaOrig="5805" w:dyaOrig="1606" w14:anchorId="13AB41E2">
          <v:shape id="_x0000_i1026" type="#_x0000_t75" style="width:290pt;height:80.3pt" o:ole="">
            <v:imagedata r:id="rId14" o:title=""/>
          </v:shape>
          <o:OLEObject Type="Embed" ProgID="Visio.Drawing.15" ShapeID="_x0000_i1026" DrawAspect="Content" ObjectID="_1784728067" r:id="rId15"/>
        </w:object>
      </w:r>
    </w:p>
    <w:p w14:paraId="11946D12" w14:textId="5C8B6167" w:rsidR="00B82A18" w:rsidRPr="007F1F3D" w:rsidRDefault="00B82A18" w:rsidP="007F1F3D">
      <w:pPr>
        <w:ind w:left="880"/>
        <w:jc w:val="center"/>
        <w:rPr>
          <w:lang w:val="en-US" w:eastAsia="ko-KR"/>
        </w:rPr>
      </w:pPr>
      <w:r>
        <w:rPr>
          <w:rFonts w:hint="eastAsia"/>
          <w:lang w:eastAsia="ko-KR"/>
        </w:rPr>
        <w:lastRenderedPageBreak/>
        <w:t>Figure 2.</w:t>
      </w:r>
      <w:r w:rsidR="007F1F3D" w:rsidRPr="007F1F3D">
        <w:rPr>
          <w:rFonts w:hint="eastAsia"/>
          <w:lang w:eastAsia="ko-KR"/>
        </w:rPr>
        <w:t xml:space="preserve"> </w:t>
      </w:r>
      <w:r w:rsidR="007F1F3D">
        <w:rPr>
          <w:rFonts w:hint="eastAsia"/>
          <w:lang w:eastAsia="ko-KR"/>
        </w:rPr>
        <w:t xml:space="preserve">An example of </w:t>
      </w:r>
      <w:r w:rsidR="007F1F3D" w:rsidRPr="00682734">
        <w:rPr>
          <w:iCs/>
        </w:rPr>
        <w:t xml:space="preserve">RACH configuration Option </w:t>
      </w:r>
      <w:r w:rsidR="007F1F3D">
        <w:rPr>
          <w:rFonts w:hint="eastAsia"/>
          <w:iCs/>
          <w:lang w:eastAsia="ko-KR"/>
        </w:rPr>
        <w:t>2</w:t>
      </w:r>
    </w:p>
    <w:p w14:paraId="4D16B99D" w14:textId="6993E19A" w:rsidR="009A6308" w:rsidRDefault="009A6308" w:rsidP="00B82A18">
      <w:pPr>
        <w:jc w:val="both"/>
        <w:rPr>
          <w:lang w:val="en-US" w:eastAsia="ko-KR"/>
        </w:rPr>
      </w:pPr>
      <w:r>
        <w:rPr>
          <w:rFonts w:hint="eastAsia"/>
          <w:lang w:val="en-US" w:eastAsia="ko-KR"/>
        </w:rPr>
        <w:t>For Option 1</w:t>
      </w:r>
      <w:r w:rsidR="003E1CD3">
        <w:rPr>
          <w:rFonts w:hint="eastAsia"/>
          <w:lang w:val="en-US" w:eastAsia="ko-KR"/>
        </w:rPr>
        <w:t xml:space="preserve"> with Alt 1-1</w:t>
      </w:r>
      <w:r>
        <w:rPr>
          <w:rFonts w:hint="eastAsia"/>
          <w:lang w:val="en-US" w:eastAsia="ko-KR"/>
        </w:rPr>
        <w:t>, given that the SBFD-aware UE and legacy UE will use the same RACH configuration for RA procedure, there would be no critical impact on</w:t>
      </w:r>
      <w:r w:rsidR="004357A9">
        <w:rPr>
          <w:rFonts w:hint="eastAsia"/>
          <w:lang w:val="en-US" w:eastAsia="ko-KR"/>
        </w:rPr>
        <w:t xml:space="preserve"> current MAC procedure.</w:t>
      </w:r>
      <w:r>
        <w:rPr>
          <w:rFonts w:hint="eastAsia"/>
          <w:lang w:val="en-US" w:eastAsia="ko-KR"/>
        </w:rPr>
        <w:t xml:space="preserve"> </w:t>
      </w:r>
      <w:r w:rsidR="004357A9">
        <w:rPr>
          <w:rFonts w:hint="eastAsia"/>
          <w:lang w:val="en-US" w:eastAsia="ko-KR"/>
        </w:rPr>
        <w:t xml:space="preserve">In other words, the MAC procedure on </w:t>
      </w:r>
      <w:r>
        <w:rPr>
          <w:rFonts w:hint="eastAsia"/>
          <w:lang w:val="en-US" w:eastAsia="ko-KR"/>
        </w:rPr>
        <w:t xml:space="preserve">selecting RACH partition, Preamble Group, </w:t>
      </w:r>
      <w:r w:rsidR="004357A9">
        <w:rPr>
          <w:rFonts w:hint="eastAsia"/>
          <w:lang w:val="en-US" w:eastAsia="ko-KR"/>
        </w:rPr>
        <w:t xml:space="preserve">and/or SSB selection will be happened using the same </w:t>
      </w:r>
      <w:r w:rsidR="007F1F3D">
        <w:rPr>
          <w:rFonts w:hint="eastAsia"/>
          <w:lang w:val="en-US" w:eastAsia="ko-KR"/>
        </w:rPr>
        <w:t>RA parameters for SBFD-aware UE and legacy UE</w:t>
      </w:r>
      <w:r w:rsidR="004357A9">
        <w:rPr>
          <w:rFonts w:hint="eastAsia"/>
          <w:lang w:val="en-US" w:eastAsia="ko-KR"/>
        </w:rPr>
        <w:t xml:space="preserve">. It is true that the selection of RO may be different for SBFD-aware UE and legacy UE due to </w:t>
      </w:r>
      <w:r w:rsidR="007F1F3D">
        <w:rPr>
          <w:rFonts w:hint="eastAsia"/>
          <w:lang w:val="en-US" w:eastAsia="ko-KR"/>
        </w:rPr>
        <w:t xml:space="preserve">different rule to </w:t>
      </w:r>
      <w:r w:rsidR="004357A9">
        <w:rPr>
          <w:rFonts w:hint="eastAsia"/>
          <w:lang w:val="en-US" w:eastAsia="ko-KR"/>
        </w:rPr>
        <w:t>identif</w:t>
      </w:r>
      <w:r w:rsidR="007F1F3D">
        <w:rPr>
          <w:rFonts w:hint="eastAsia"/>
          <w:lang w:val="en-US" w:eastAsia="ko-KR"/>
        </w:rPr>
        <w:t>y</w:t>
      </w:r>
      <w:r w:rsidR="004357A9">
        <w:rPr>
          <w:rFonts w:hint="eastAsia"/>
          <w:lang w:val="en-US" w:eastAsia="ko-KR"/>
        </w:rPr>
        <w:t xml:space="preserve"> valid ROs, but</w:t>
      </w:r>
      <w:r w:rsidR="004357A9" w:rsidRPr="004357A9">
        <w:rPr>
          <w:rFonts w:hint="eastAsia"/>
          <w:lang w:val="en-US" w:eastAsia="ko-KR"/>
        </w:rPr>
        <w:t xml:space="preserve"> </w:t>
      </w:r>
      <w:r w:rsidR="004357A9">
        <w:rPr>
          <w:rFonts w:hint="eastAsia"/>
          <w:lang w:val="en-US" w:eastAsia="ko-KR"/>
        </w:rPr>
        <w:t>the RO validation rule is currently defined in RAN1 spec.</w:t>
      </w:r>
      <w:r w:rsidR="007F1F3D">
        <w:rPr>
          <w:rFonts w:hint="eastAsia"/>
          <w:lang w:val="en-US" w:eastAsia="ko-KR"/>
        </w:rPr>
        <w:t xml:space="preserve"> In RA procedure, the UE selects an RO among the valid ROs defined in TS 38.213.</w:t>
      </w:r>
      <w:r w:rsidR="004357A9">
        <w:rPr>
          <w:rFonts w:hint="eastAsia"/>
          <w:lang w:val="en-US" w:eastAsia="ko-KR"/>
        </w:rPr>
        <w:t xml:space="preserve"> In this sense, the MAC procedure for RO selection would be same</w:t>
      </w:r>
      <w:r w:rsidR="00F86ADB">
        <w:rPr>
          <w:rFonts w:hint="eastAsia"/>
          <w:lang w:val="en-US" w:eastAsia="ko-KR"/>
        </w:rPr>
        <w:t xml:space="preserve"> for </w:t>
      </w:r>
      <w:r w:rsidR="00F86ADB">
        <w:rPr>
          <w:rFonts w:hint="eastAsia"/>
          <w:lang w:eastAsia="ko-KR"/>
        </w:rPr>
        <w:t>SBFD-aware UEs and legacy UEs</w:t>
      </w:r>
      <w:r w:rsidR="008E7CCD">
        <w:rPr>
          <w:rFonts w:hint="eastAsia"/>
          <w:lang w:eastAsia="ko-KR"/>
        </w:rPr>
        <w:t xml:space="preserve"> in MAC perspective</w:t>
      </w:r>
      <w:r w:rsidR="004357A9">
        <w:rPr>
          <w:rFonts w:hint="eastAsia"/>
          <w:lang w:val="en-US" w:eastAsia="ko-KR"/>
        </w:rPr>
        <w:t>, i.e., select an RO among the valid ROs for selected SSB</w:t>
      </w:r>
      <w:r w:rsidR="004D6ED8">
        <w:rPr>
          <w:rFonts w:ascii="Times" w:hAnsi="Times" w:hint="eastAsia"/>
          <w:szCs w:val="24"/>
          <w:lang w:eastAsia="ko-KR"/>
        </w:rPr>
        <w:t>.</w:t>
      </w:r>
    </w:p>
    <w:p w14:paraId="4FECA6B8" w14:textId="6CD5FA56" w:rsidR="004357A9" w:rsidRDefault="004357A9" w:rsidP="00B82A18">
      <w:pPr>
        <w:jc w:val="both"/>
        <w:rPr>
          <w:lang w:val="en-US" w:eastAsia="ko-KR"/>
        </w:rPr>
      </w:pPr>
      <w:r w:rsidRPr="004357A9">
        <w:rPr>
          <w:rFonts w:hint="eastAsia"/>
          <w:b/>
          <w:bCs/>
          <w:lang w:val="en-US" w:eastAsia="ko-KR"/>
        </w:rPr>
        <w:t>Proposal 1.</w:t>
      </w:r>
      <w:r>
        <w:rPr>
          <w:rFonts w:hint="eastAsia"/>
          <w:lang w:val="en-US" w:eastAsia="ko-KR"/>
        </w:rPr>
        <w:t xml:space="preserve"> For RACH configuration Option 1</w:t>
      </w:r>
      <w:r w:rsidR="003E1CD3">
        <w:rPr>
          <w:rFonts w:hint="eastAsia"/>
          <w:lang w:val="en-US" w:eastAsia="ko-KR"/>
        </w:rPr>
        <w:t xml:space="preserve"> with Alt 1-1</w:t>
      </w:r>
      <w:r>
        <w:rPr>
          <w:rFonts w:hint="eastAsia"/>
          <w:lang w:val="en-US" w:eastAsia="ko-KR"/>
        </w:rPr>
        <w:t xml:space="preserve"> (</w:t>
      </w:r>
      <w:r w:rsidRPr="00B869D6">
        <w:t>use one single RACH configuration with possible enhancement)</w:t>
      </w:r>
      <w:r>
        <w:rPr>
          <w:rFonts w:hint="eastAsia"/>
          <w:lang w:eastAsia="ko-KR"/>
        </w:rPr>
        <w:t>, assume that the same MAC procedure is applied for both SBFD-aware UE and legacy UE.</w:t>
      </w:r>
    </w:p>
    <w:p w14:paraId="6D5ECF20" w14:textId="3C5EC125" w:rsidR="00A91DC7" w:rsidRDefault="007F1F3D" w:rsidP="00E95679">
      <w:pPr>
        <w:jc w:val="both"/>
        <w:rPr>
          <w:rFonts w:ascii="Times" w:hAnsi="Times"/>
          <w:szCs w:val="24"/>
          <w:lang w:eastAsia="ko-KR"/>
        </w:rPr>
      </w:pPr>
      <w:r>
        <w:rPr>
          <w:rFonts w:ascii="Times" w:hAnsi="Times" w:hint="eastAsia"/>
          <w:szCs w:val="24"/>
          <w:lang w:eastAsia="ko-KR"/>
        </w:rPr>
        <w:t>Similarly</w:t>
      </w:r>
      <w:r w:rsidR="00A91DC7">
        <w:rPr>
          <w:rFonts w:ascii="Times" w:hAnsi="Times" w:hint="eastAsia"/>
          <w:szCs w:val="24"/>
          <w:lang w:eastAsia="ko-KR"/>
        </w:rPr>
        <w:t>,</w:t>
      </w:r>
      <w:r>
        <w:rPr>
          <w:rFonts w:ascii="Times" w:hAnsi="Times" w:hint="eastAsia"/>
          <w:szCs w:val="24"/>
          <w:lang w:eastAsia="ko-KR"/>
        </w:rPr>
        <w:t xml:space="preserve"> for SBFD-aware UE,</w:t>
      </w:r>
      <w:r w:rsidR="008E7CCD">
        <w:rPr>
          <w:rFonts w:ascii="Times" w:hAnsi="Times" w:hint="eastAsia"/>
          <w:szCs w:val="24"/>
          <w:lang w:eastAsia="ko-KR"/>
        </w:rPr>
        <w:t xml:space="preserve"> there would be</w:t>
      </w:r>
      <w:r w:rsidR="00A91DC7">
        <w:rPr>
          <w:rFonts w:ascii="Times" w:hAnsi="Times" w:hint="eastAsia"/>
          <w:szCs w:val="24"/>
          <w:lang w:eastAsia="ko-KR"/>
        </w:rPr>
        <w:t xml:space="preserve"> no</w:t>
      </w:r>
      <w:r>
        <w:rPr>
          <w:rFonts w:ascii="Times" w:hAnsi="Times" w:hint="eastAsia"/>
          <w:szCs w:val="24"/>
          <w:lang w:eastAsia="ko-KR"/>
        </w:rPr>
        <w:t xml:space="preserve"> need to define any selection rule between SBFD ROs and legacy ROs, since the UE behaviour would be same when the UE uses SBFD ROs or legacy ROs within the same RACH configuration. In other words, given that RA procedure in MAC layer does </w:t>
      </w:r>
      <w:r w:rsidR="00533E24">
        <w:rPr>
          <w:rFonts w:ascii="Times" w:hAnsi="Times" w:hint="eastAsia"/>
          <w:szCs w:val="24"/>
          <w:lang w:eastAsia="ko-KR"/>
        </w:rPr>
        <w:t xml:space="preserve">not differentiate </w:t>
      </w:r>
      <w:r w:rsidR="00872F68">
        <w:rPr>
          <w:rFonts w:ascii="Times" w:hAnsi="Times" w:hint="eastAsia"/>
          <w:szCs w:val="24"/>
          <w:lang w:eastAsia="ko-KR"/>
        </w:rPr>
        <w:t>SBFD RO and legacy RO</w:t>
      </w:r>
      <w:r w:rsidR="00533E24">
        <w:rPr>
          <w:rFonts w:ascii="Times" w:hAnsi="Times" w:hint="eastAsia"/>
          <w:szCs w:val="24"/>
          <w:lang w:eastAsia="ko-KR"/>
        </w:rPr>
        <w:t xml:space="preserve"> in the same RACH configuration</w:t>
      </w:r>
      <w:r w:rsidR="00872F68">
        <w:rPr>
          <w:rFonts w:ascii="Times" w:hAnsi="Times" w:hint="eastAsia"/>
          <w:szCs w:val="24"/>
          <w:lang w:eastAsia="ko-KR"/>
        </w:rPr>
        <w:t xml:space="preserve">, so </w:t>
      </w:r>
      <w:r w:rsidR="00A91DC7">
        <w:rPr>
          <w:rFonts w:ascii="Times" w:hAnsi="Times" w:hint="eastAsia"/>
          <w:szCs w:val="24"/>
          <w:lang w:eastAsia="ko-KR"/>
        </w:rPr>
        <w:t>prioritization rule</w:t>
      </w:r>
      <w:r w:rsidR="008E7CCD">
        <w:rPr>
          <w:rFonts w:ascii="Times" w:hAnsi="Times" w:hint="eastAsia"/>
          <w:szCs w:val="24"/>
          <w:lang w:eastAsia="ko-KR"/>
        </w:rPr>
        <w:t xml:space="preserve"> to</w:t>
      </w:r>
      <w:r w:rsidR="00872F68">
        <w:rPr>
          <w:rFonts w:ascii="Times" w:hAnsi="Times" w:hint="eastAsia"/>
          <w:szCs w:val="24"/>
          <w:lang w:eastAsia="ko-KR"/>
        </w:rPr>
        <w:t xml:space="preserve"> </w:t>
      </w:r>
      <w:r w:rsidR="00A91DC7">
        <w:rPr>
          <w:rFonts w:ascii="Times" w:hAnsi="Times" w:hint="eastAsia"/>
          <w:szCs w:val="24"/>
          <w:lang w:eastAsia="ko-KR"/>
        </w:rPr>
        <w:t>select between the SBFD RO and legacy RO</w:t>
      </w:r>
      <w:r w:rsidR="00E44181">
        <w:rPr>
          <w:rFonts w:ascii="Times" w:hAnsi="Times" w:hint="eastAsia"/>
          <w:szCs w:val="24"/>
          <w:lang w:eastAsia="ko-KR"/>
        </w:rPr>
        <w:t xml:space="preserve"> </w:t>
      </w:r>
      <w:r w:rsidR="008E7CCD">
        <w:rPr>
          <w:rFonts w:ascii="Times" w:hAnsi="Times" w:hint="eastAsia"/>
          <w:szCs w:val="24"/>
          <w:lang w:eastAsia="ko-KR"/>
        </w:rPr>
        <w:t xml:space="preserve">is not needed </w:t>
      </w:r>
      <w:r w:rsidR="00E44181">
        <w:rPr>
          <w:rFonts w:ascii="Times" w:hAnsi="Times" w:hint="eastAsia"/>
          <w:szCs w:val="24"/>
          <w:lang w:eastAsia="ko-KR"/>
        </w:rPr>
        <w:t>as well</w:t>
      </w:r>
      <w:r w:rsidR="00872F68">
        <w:rPr>
          <w:rFonts w:ascii="Times" w:hAnsi="Times" w:hint="eastAsia"/>
          <w:szCs w:val="24"/>
          <w:lang w:eastAsia="ko-KR"/>
        </w:rPr>
        <w:t>.</w:t>
      </w:r>
    </w:p>
    <w:p w14:paraId="395BE818" w14:textId="77358AFE" w:rsidR="00A91DC7" w:rsidRDefault="00A91DC7" w:rsidP="00E95679">
      <w:pPr>
        <w:jc w:val="both"/>
        <w:rPr>
          <w:rFonts w:ascii="Times" w:hAnsi="Times"/>
          <w:szCs w:val="24"/>
          <w:lang w:eastAsia="ko-KR"/>
        </w:rPr>
      </w:pPr>
      <w:r w:rsidRPr="00A91DC7">
        <w:rPr>
          <w:rFonts w:ascii="Times" w:hAnsi="Times" w:hint="eastAsia"/>
          <w:b/>
          <w:bCs/>
          <w:szCs w:val="24"/>
          <w:lang w:eastAsia="ko-KR"/>
        </w:rPr>
        <w:t>Proposal 2.</w:t>
      </w:r>
      <w:r>
        <w:rPr>
          <w:rFonts w:ascii="Times" w:hAnsi="Times" w:hint="eastAsia"/>
          <w:szCs w:val="24"/>
          <w:lang w:eastAsia="ko-KR"/>
        </w:rPr>
        <w:t xml:space="preserve"> For </w:t>
      </w:r>
      <w:r w:rsidR="003E1CD3">
        <w:rPr>
          <w:rFonts w:hint="eastAsia"/>
          <w:lang w:val="en-US" w:eastAsia="ko-KR"/>
        </w:rPr>
        <w:t xml:space="preserve">RACH configuration </w:t>
      </w:r>
      <w:r>
        <w:rPr>
          <w:rFonts w:ascii="Times" w:hAnsi="Times" w:hint="eastAsia"/>
          <w:szCs w:val="24"/>
          <w:lang w:eastAsia="ko-KR"/>
        </w:rPr>
        <w:t>Option 1</w:t>
      </w:r>
      <w:r w:rsidR="003E1CD3" w:rsidRPr="003E1CD3">
        <w:rPr>
          <w:rFonts w:hint="eastAsia"/>
          <w:lang w:val="en-US" w:eastAsia="ko-KR"/>
        </w:rPr>
        <w:t xml:space="preserve"> </w:t>
      </w:r>
      <w:r w:rsidR="003E1CD3">
        <w:rPr>
          <w:rFonts w:hint="eastAsia"/>
          <w:lang w:val="en-US" w:eastAsia="ko-KR"/>
        </w:rPr>
        <w:t>with Alt 1-1</w:t>
      </w:r>
      <w:r>
        <w:rPr>
          <w:rFonts w:ascii="Times" w:hAnsi="Times" w:hint="eastAsia"/>
          <w:szCs w:val="24"/>
          <w:lang w:eastAsia="ko-KR"/>
        </w:rPr>
        <w:t>, no prioritization rule is needed</w:t>
      </w:r>
      <w:r w:rsidR="007F1F3D">
        <w:rPr>
          <w:rFonts w:ascii="Times" w:hAnsi="Times" w:hint="eastAsia"/>
          <w:szCs w:val="24"/>
          <w:lang w:eastAsia="ko-KR"/>
        </w:rPr>
        <w:t xml:space="preserve"> </w:t>
      </w:r>
      <w:proofErr w:type="gramStart"/>
      <w:r w:rsidR="007F1F3D">
        <w:rPr>
          <w:rFonts w:ascii="Times" w:hAnsi="Times" w:hint="eastAsia"/>
          <w:szCs w:val="24"/>
          <w:lang w:eastAsia="ko-KR"/>
        </w:rPr>
        <w:t>in order to</w:t>
      </w:r>
      <w:proofErr w:type="gramEnd"/>
      <w:r w:rsidR="007F1F3D">
        <w:rPr>
          <w:rFonts w:ascii="Times" w:hAnsi="Times" w:hint="eastAsia"/>
          <w:szCs w:val="24"/>
          <w:lang w:eastAsia="ko-KR"/>
        </w:rPr>
        <w:t xml:space="preserve"> select between SBFD RO and legacy RO</w:t>
      </w:r>
      <w:r>
        <w:rPr>
          <w:rFonts w:ascii="Times" w:hAnsi="Times" w:hint="eastAsia"/>
          <w:szCs w:val="24"/>
          <w:lang w:eastAsia="ko-KR"/>
        </w:rPr>
        <w:t>.</w:t>
      </w:r>
    </w:p>
    <w:p w14:paraId="369BE95C" w14:textId="464A5D57" w:rsidR="004D6ED8" w:rsidRPr="00E95679" w:rsidRDefault="004D6ED8" w:rsidP="00E95679">
      <w:pPr>
        <w:jc w:val="both"/>
        <w:rPr>
          <w:rFonts w:ascii="Times" w:hAnsi="Times"/>
          <w:szCs w:val="24"/>
          <w:lang w:eastAsia="ko-KR"/>
        </w:rPr>
      </w:pPr>
      <w:r w:rsidRPr="00E95679">
        <w:rPr>
          <w:rFonts w:ascii="Times" w:hAnsi="Times" w:hint="eastAsia"/>
          <w:szCs w:val="24"/>
          <w:lang w:eastAsia="ko-KR"/>
        </w:rPr>
        <w:t>For Option 2,</w:t>
      </w:r>
      <w:r w:rsidR="00924929" w:rsidRPr="00E95679">
        <w:rPr>
          <w:rFonts w:ascii="Times" w:hAnsi="Times" w:hint="eastAsia"/>
          <w:szCs w:val="24"/>
          <w:lang w:eastAsia="ko-KR"/>
        </w:rPr>
        <w:t xml:space="preserve"> </w:t>
      </w:r>
      <w:r w:rsidR="00C65BF9" w:rsidRPr="00E95679">
        <w:rPr>
          <w:rFonts w:ascii="Times" w:hAnsi="Times" w:hint="eastAsia"/>
          <w:szCs w:val="24"/>
          <w:lang w:eastAsia="ko-KR"/>
        </w:rPr>
        <w:t xml:space="preserve">in our understanding, it is supported </w:t>
      </w:r>
      <w:proofErr w:type="gramStart"/>
      <w:r w:rsidR="00C65BF9" w:rsidRPr="00E95679">
        <w:rPr>
          <w:rFonts w:ascii="Times" w:hAnsi="Times" w:hint="eastAsia"/>
          <w:szCs w:val="24"/>
          <w:lang w:eastAsia="ko-KR"/>
        </w:rPr>
        <w:t>in order to</w:t>
      </w:r>
      <w:proofErr w:type="gramEnd"/>
      <w:r w:rsidR="00C65BF9" w:rsidRPr="00E95679">
        <w:rPr>
          <w:rFonts w:ascii="Times" w:hAnsi="Times" w:hint="eastAsia"/>
          <w:szCs w:val="24"/>
          <w:lang w:eastAsia="ko-KR"/>
        </w:rPr>
        <w:t xml:space="preserve"> configure separated RA parameters (e.g., </w:t>
      </w:r>
      <w:proofErr w:type="spellStart"/>
      <w:r w:rsidR="00A91DC7" w:rsidRPr="00B869D6">
        <w:rPr>
          <w:i/>
          <w:iCs/>
        </w:rPr>
        <w:t>prach-ConfigurationIndex</w:t>
      </w:r>
      <w:proofErr w:type="spellEnd"/>
      <w:r w:rsidR="00C65BF9" w:rsidRPr="00E95679">
        <w:rPr>
          <w:rFonts w:ascii="Times" w:hAnsi="Times" w:hint="eastAsia"/>
          <w:szCs w:val="24"/>
          <w:lang w:eastAsia="ko-KR"/>
        </w:rPr>
        <w:t xml:space="preserve">, </w:t>
      </w:r>
      <w:r w:rsidR="00574001">
        <w:rPr>
          <w:rFonts w:ascii="Times" w:hAnsi="Times" w:hint="eastAsia"/>
          <w:szCs w:val="24"/>
          <w:lang w:eastAsia="ko-KR"/>
        </w:rPr>
        <w:t>number of SSBs per an RO</w:t>
      </w:r>
      <w:r w:rsidR="00C65BF9" w:rsidRPr="00E95679">
        <w:rPr>
          <w:rFonts w:ascii="Times" w:hAnsi="Times" w:hint="eastAsia"/>
          <w:szCs w:val="24"/>
          <w:lang w:eastAsia="ko-KR"/>
        </w:rPr>
        <w:t>, RACH partitio</w:t>
      </w:r>
      <w:r w:rsidR="00533E24">
        <w:rPr>
          <w:rFonts w:ascii="Times" w:hAnsi="Times" w:hint="eastAsia"/>
          <w:szCs w:val="24"/>
          <w:lang w:eastAsia="ko-KR"/>
        </w:rPr>
        <w:t>n</w:t>
      </w:r>
      <w:r w:rsidR="00C65BF9" w:rsidRPr="00E95679">
        <w:rPr>
          <w:rFonts w:ascii="Times" w:hAnsi="Times" w:hint="eastAsia"/>
          <w:szCs w:val="24"/>
          <w:lang w:eastAsia="ko-KR"/>
        </w:rPr>
        <w:t xml:space="preserve"> configuration</w:t>
      </w:r>
      <w:r w:rsidR="00533E24">
        <w:rPr>
          <w:rFonts w:ascii="Times" w:hAnsi="Times" w:hint="eastAsia"/>
          <w:szCs w:val="24"/>
          <w:lang w:eastAsia="ko-KR"/>
        </w:rPr>
        <w:t>, etc.</w:t>
      </w:r>
      <w:r w:rsidR="00C65BF9" w:rsidRPr="00E95679">
        <w:rPr>
          <w:rFonts w:ascii="Times" w:hAnsi="Times" w:hint="eastAsia"/>
          <w:szCs w:val="24"/>
          <w:lang w:eastAsia="ko-KR"/>
        </w:rPr>
        <w:t>)</w:t>
      </w:r>
      <w:r w:rsidR="00533E24">
        <w:rPr>
          <w:rFonts w:ascii="Times" w:hAnsi="Times" w:hint="eastAsia"/>
          <w:szCs w:val="24"/>
          <w:lang w:eastAsia="ko-KR"/>
        </w:rPr>
        <w:t xml:space="preserve"> between SBFD ROs and legacy ROs</w:t>
      </w:r>
      <w:r w:rsidR="00C65BF9" w:rsidRPr="00E95679">
        <w:rPr>
          <w:rFonts w:ascii="Times" w:hAnsi="Times" w:hint="eastAsia"/>
          <w:szCs w:val="24"/>
          <w:lang w:eastAsia="ko-KR"/>
        </w:rPr>
        <w:t xml:space="preserve">. </w:t>
      </w:r>
      <w:r w:rsidR="00B55BF0">
        <w:rPr>
          <w:rFonts w:ascii="Times" w:hAnsi="Times" w:hint="eastAsia"/>
          <w:szCs w:val="24"/>
          <w:lang w:eastAsia="ko-KR"/>
        </w:rPr>
        <w:t xml:space="preserve">Note that </w:t>
      </w:r>
      <w:r w:rsidR="003E1CD3">
        <w:rPr>
          <w:rFonts w:ascii="Times" w:hAnsi="Times" w:hint="eastAsia"/>
          <w:szCs w:val="24"/>
          <w:lang w:eastAsia="ko-KR"/>
        </w:rPr>
        <w:t xml:space="preserve">Option 1 with </w:t>
      </w:r>
      <w:r w:rsidR="00B55BF0">
        <w:rPr>
          <w:rFonts w:ascii="Times" w:hAnsi="Times" w:hint="eastAsia"/>
          <w:szCs w:val="24"/>
          <w:lang w:eastAsia="ko-KR"/>
        </w:rPr>
        <w:t xml:space="preserve">Alt 1-2 (i.e., </w:t>
      </w:r>
      <w:r w:rsidR="00B55BF0">
        <w:rPr>
          <w:rFonts w:hint="eastAsia"/>
          <w:lang w:val="en-US" w:eastAsia="ko-KR"/>
        </w:rPr>
        <w:t>using the existing RACH configuration with</w:t>
      </w:r>
      <w:r w:rsidR="00B55BF0" w:rsidRPr="008F69FB">
        <w:rPr>
          <w:lang w:val="en-US"/>
        </w:rPr>
        <w:t xml:space="preserve"> newly introduced parameter(s)</w:t>
      </w:r>
      <w:r w:rsidR="00B55BF0">
        <w:rPr>
          <w:rFonts w:hint="eastAsia"/>
          <w:lang w:val="en-US" w:eastAsia="ko-KR"/>
        </w:rPr>
        <w:t>) is not supported in RAN1 for now.</w:t>
      </w:r>
    </w:p>
    <w:p w14:paraId="1D2C49BA" w14:textId="1FDEC465" w:rsidR="00B82A18" w:rsidRDefault="008E7CCD" w:rsidP="00B82A18">
      <w:pPr>
        <w:jc w:val="both"/>
        <w:rPr>
          <w:lang w:val="en-US" w:eastAsia="ko-KR"/>
        </w:rPr>
      </w:pPr>
      <w:r>
        <w:rPr>
          <w:rFonts w:hint="eastAsia"/>
          <w:lang w:val="en-US" w:eastAsia="ko-KR"/>
        </w:rPr>
        <w:t>Meanwhile</w:t>
      </w:r>
      <w:r w:rsidR="009A6308">
        <w:rPr>
          <w:rFonts w:hint="eastAsia"/>
          <w:lang w:val="en-US" w:eastAsia="ko-KR"/>
        </w:rPr>
        <w:t>, according to MAC procedure, RA preamble transmission is performed as following steps:</w:t>
      </w:r>
    </w:p>
    <w:p w14:paraId="373C7DFB" w14:textId="7AE0C206" w:rsidR="009A6308" w:rsidRPr="00574001" w:rsidRDefault="00574001" w:rsidP="00574001">
      <w:pPr>
        <w:ind w:left="440"/>
        <w:jc w:val="both"/>
        <w:rPr>
          <w:lang w:val="en-US" w:eastAsia="ko-KR"/>
        </w:rPr>
      </w:pPr>
      <w:r>
        <w:rPr>
          <w:rFonts w:hint="eastAsia"/>
          <w:lang w:val="en-US" w:eastAsia="ko-KR"/>
        </w:rPr>
        <w:t xml:space="preserve">Step 1) </w:t>
      </w:r>
      <w:r w:rsidR="009A6308" w:rsidRPr="00574001">
        <w:rPr>
          <w:rFonts w:hint="eastAsia"/>
          <w:lang w:val="en-US" w:eastAsia="ko-KR"/>
        </w:rPr>
        <w:t>UL carrier selection, BWP operation</w:t>
      </w:r>
    </w:p>
    <w:p w14:paraId="2D2E9B29" w14:textId="3847A03F" w:rsidR="009A6308" w:rsidRPr="00574001" w:rsidRDefault="00574001" w:rsidP="00574001">
      <w:pPr>
        <w:ind w:left="440"/>
        <w:jc w:val="both"/>
        <w:rPr>
          <w:lang w:val="en-US" w:eastAsia="ko-KR"/>
        </w:rPr>
      </w:pPr>
      <w:r>
        <w:rPr>
          <w:rFonts w:hint="eastAsia"/>
          <w:lang w:val="en-US" w:eastAsia="ko-KR"/>
        </w:rPr>
        <w:t xml:space="preserve">Step 2) </w:t>
      </w:r>
      <w:r w:rsidR="009A6308" w:rsidRPr="00574001">
        <w:rPr>
          <w:rFonts w:hint="eastAsia"/>
          <w:lang w:val="en-US" w:eastAsia="ko-KR"/>
        </w:rPr>
        <w:t xml:space="preserve">RACH </w:t>
      </w:r>
      <w:r w:rsidR="009A6308" w:rsidRPr="00574001">
        <w:rPr>
          <w:lang w:val="en-US" w:eastAsia="ko-KR"/>
        </w:rPr>
        <w:t>p</w:t>
      </w:r>
      <w:r w:rsidR="009A6308" w:rsidRPr="00574001">
        <w:rPr>
          <w:rFonts w:hint="eastAsia"/>
          <w:lang w:val="en-US" w:eastAsia="ko-KR"/>
        </w:rPr>
        <w:t>a</w:t>
      </w:r>
      <w:r w:rsidR="009A6308" w:rsidRPr="00574001">
        <w:rPr>
          <w:lang w:val="en-US" w:eastAsia="ko-KR"/>
        </w:rPr>
        <w:t>rti</w:t>
      </w:r>
      <w:r w:rsidR="009A6308" w:rsidRPr="00574001">
        <w:rPr>
          <w:rFonts w:hint="eastAsia"/>
          <w:lang w:val="en-US" w:eastAsia="ko-KR"/>
        </w:rPr>
        <w:t>tion</w:t>
      </w:r>
      <w:r w:rsidR="009A6308" w:rsidRPr="00574001">
        <w:rPr>
          <w:lang w:val="en-US" w:eastAsia="ko-KR"/>
        </w:rPr>
        <w:t>ing</w:t>
      </w:r>
      <w:r w:rsidR="009A6308" w:rsidRPr="00574001">
        <w:rPr>
          <w:rFonts w:hint="eastAsia"/>
          <w:lang w:val="en-US" w:eastAsia="ko-KR"/>
        </w:rPr>
        <w:t xml:space="preserve"> procedure</w:t>
      </w:r>
    </w:p>
    <w:p w14:paraId="4706DB61" w14:textId="58CA1DBA" w:rsidR="009A6308" w:rsidRPr="00574001" w:rsidRDefault="009A6308" w:rsidP="00574001">
      <w:pPr>
        <w:pStyle w:val="ac"/>
        <w:numPr>
          <w:ilvl w:val="1"/>
          <w:numId w:val="44"/>
        </w:numPr>
        <w:ind w:leftChars="0"/>
        <w:jc w:val="both"/>
        <w:rPr>
          <w:lang w:val="en-US" w:eastAsia="ko-KR"/>
        </w:rPr>
      </w:pPr>
      <w:r w:rsidRPr="00574001">
        <w:rPr>
          <w:rFonts w:hint="eastAsia"/>
          <w:lang w:val="en-US" w:eastAsia="ko-KR"/>
        </w:rPr>
        <w:t xml:space="preserve">Based on the selected RACH partition, MAC entity </w:t>
      </w:r>
      <w:r w:rsidRPr="00E21E57">
        <w:rPr>
          <w:rFonts w:hint="eastAsia"/>
          <w:highlight w:val="yellow"/>
          <w:lang w:val="en-US" w:eastAsia="ko-KR"/>
        </w:rPr>
        <w:t>identifies RRC parameters based on the selected RACH partition (e.g., RACH-</w:t>
      </w:r>
      <w:proofErr w:type="spellStart"/>
      <w:r w:rsidRPr="00E21E57">
        <w:rPr>
          <w:rFonts w:hint="eastAsia"/>
          <w:highlight w:val="yellow"/>
          <w:lang w:val="en-US" w:eastAsia="ko-KR"/>
        </w:rPr>
        <w:t>ConfigGeneric</w:t>
      </w:r>
      <w:proofErr w:type="spellEnd"/>
      <w:r w:rsidR="00E21E57" w:rsidRPr="00E21E57">
        <w:rPr>
          <w:rFonts w:hint="eastAsia"/>
          <w:highlight w:val="yellow"/>
          <w:lang w:val="en-US" w:eastAsia="ko-KR"/>
        </w:rPr>
        <w:t xml:space="preserve"> including </w:t>
      </w:r>
      <w:proofErr w:type="spellStart"/>
      <w:r w:rsidR="00E21E57" w:rsidRPr="00E21E57">
        <w:rPr>
          <w:rFonts w:ascii="Times" w:hAnsi="Times" w:hint="eastAsia"/>
          <w:i/>
          <w:iCs/>
          <w:szCs w:val="24"/>
          <w:highlight w:val="yellow"/>
          <w:lang w:eastAsia="ko-KR"/>
        </w:rPr>
        <w:t>prach-ConfigurationIndex</w:t>
      </w:r>
      <w:proofErr w:type="spellEnd"/>
      <w:r w:rsidRPr="00574001">
        <w:rPr>
          <w:rFonts w:hint="eastAsia"/>
          <w:lang w:val="en-US" w:eastAsia="ko-KR"/>
        </w:rPr>
        <w:t xml:space="preserve">, </w:t>
      </w:r>
      <w:r w:rsidRPr="00574001">
        <w:rPr>
          <w:lang w:val="en-US" w:eastAsia="ko-KR"/>
        </w:rPr>
        <w:t>…</w:t>
      </w:r>
      <w:r w:rsidRPr="00574001">
        <w:rPr>
          <w:rFonts w:hint="eastAsia"/>
          <w:lang w:val="en-US" w:eastAsia="ko-KR"/>
        </w:rPr>
        <w:t>)</w:t>
      </w:r>
    </w:p>
    <w:p w14:paraId="491C34F9" w14:textId="63137A37" w:rsidR="009A6308" w:rsidRPr="00574001" w:rsidRDefault="00574001" w:rsidP="00574001">
      <w:pPr>
        <w:ind w:left="440"/>
        <w:jc w:val="both"/>
        <w:rPr>
          <w:lang w:val="en-US" w:eastAsia="ko-KR"/>
        </w:rPr>
      </w:pPr>
      <w:r>
        <w:rPr>
          <w:rFonts w:hint="eastAsia"/>
          <w:lang w:val="en-US" w:eastAsia="ko-KR"/>
        </w:rPr>
        <w:t xml:space="preserve">Step 3) </w:t>
      </w:r>
      <w:r w:rsidR="00E95679" w:rsidRPr="00574001">
        <w:rPr>
          <w:rFonts w:hint="eastAsia"/>
          <w:lang w:val="en-US" w:eastAsia="ko-KR"/>
        </w:rPr>
        <w:t>RA type selection, between 2-step RA and 4-step RA</w:t>
      </w:r>
    </w:p>
    <w:p w14:paraId="76074B02" w14:textId="6973774D" w:rsidR="00E95679" w:rsidRPr="00574001" w:rsidRDefault="00E95679" w:rsidP="00574001">
      <w:pPr>
        <w:pStyle w:val="ac"/>
        <w:numPr>
          <w:ilvl w:val="1"/>
          <w:numId w:val="44"/>
        </w:numPr>
        <w:ind w:leftChars="0"/>
        <w:jc w:val="both"/>
        <w:rPr>
          <w:lang w:val="en-US" w:eastAsia="ko-KR"/>
        </w:rPr>
      </w:pPr>
      <w:r w:rsidRPr="00574001">
        <w:rPr>
          <w:rFonts w:hint="eastAsia"/>
          <w:lang w:val="en-US" w:eastAsia="ko-KR"/>
        </w:rPr>
        <w:t>Based on the selected RA type, MAC variables are initialized based on the RRC parameters configured in RACH configuration for the selected RACH partition and RA type</w:t>
      </w:r>
    </w:p>
    <w:p w14:paraId="384499B2" w14:textId="490DC5CB" w:rsidR="00E95679" w:rsidRPr="00574001" w:rsidRDefault="00574001" w:rsidP="00574001">
      <w:pPr>
        <w:ind w:left="440"/>
        <w:jc w:val="both"/>
        <w:rPr>
          <w:lang w:val="en-US" w:eastAsia="ko-KR"/>
        </w:rPr>
      </w:pPr>
      <w:r>
        <w:rPr>
          <w:rFonts w:hint="eastAsia"/>
          <w:lang w:val="en-US" w:eastAsia="ko-KR"/>
        </w:rPr>
        <w:t xml:space="preserve">Step 4) </w:t>
      </w:r>
      <w:r w:rsidR="0034163B" w:rsidRPr="00574001">
        <w:rPr>
          <w:rFonts w:hint="eastAsia"/>
          <w:lang w:val="en-US" w:eastAsia="ko-KR"/>
        </w:rPr>
        <w:t>SSB selection, RA preamble selection, RO selection</w:t>
      </w:r>
    </w:p>
    <w:p w14:paraId="71670A63" w14:textId="7C1E7868" w:rsidR="0034163B" w:rsidRDefault="00971AA6" w:rsidP="00E95679">
      <w:pPr>
        <w:jc w:val="both"/>
        <w:rPr>
          <w:lang w:val="en-US" w:eastAsia="ko-KR"/>
        </w:rPr>
      </w:pPr>
      <w:r>
        <w:rPr>
          <w:rFonts w:hint="eastAsia"/>
          <w:lang w:val="en-US" w:eastAsia="ko-KR"/>
        </w:rPr>
        <w:t>In</w:t>
      </w:r>
      <w:r w:rsidR="008774F3">
        <w:rPr>
          <w:rFonts w:hint="eastAsia"/>
          <w:lang w:val="en-US" w:eastAsia="ko-KR"/>
        </w:rPr>
        <w:t xml:space="preserve"> other words, according to the current RA procedure, RRC parameters for this RA procedure are identified </w:t>
      </w:r>
      <w:r w:rsidR="0034163B">
        <w:rPr>
          <w:rFonts w:hint="eastAsia"/>
          <w:lang w:val="en-US" w:eastAsia="ko-KR"/>
        </w:rPr>
        <w:t xml:space="preserve">right </w:t>
      </w:r>
      <w:r>
        <w:rPr>
          <w:rFonts w:hint="eastAsia"/>
          <w:lang w:val="en-US" w:eastAsia="ko-KR"/>
        </w:rPr>
        <w:t>after the Step 2, i.e., selection of the RACH partition.</w:t>
      </w:r>
      <w:r w:rsidR="0034163B">
        <w:rPr>
          <w:rFonts w:hint="eastAsia"/>
          <w:lang w:val="en-US" w:eastAsia="ko-KR"/>
        </w:rPr>
        <w:t xml:space="preserve"> Therefore, given that the RA parameters in SBFD RACH configuration and legacy RACH configuration are different, selection between SBFD RACH configuration and legacy RACH configuration should be </w:t>
      </w:r>
      <w:r w:rsidR="00E44181">
        <w:rPr>
          <w:rFonts w:hint="eastAsia"/>
          <w:lang w:val="en-US" w:eastAsia="ko-KR"/>
        </w:rPr>
        <w:t xml:space="preserve">also </w:t>
      </w:r>
      <w:r w:rsidR="0034163B">
        <w:rPr>
          <w:rFonts w:hint="eastAsia"/>
          <w:lang w:val="en-US" w:eastAsia="ko-KR"/>
        </w:rPr>
        <w:t>determined</w:t>
      </w:r>
      <w:r>
        <w:rPr>
          <w:rFonts w:hint="eastAsia"/>
          <w:lang w:val="en-US" w:eastAsia="ko-KR"/>
        </w:rPr>
        <w:t xml:space="preserve"> during or after the Step 2</w:t>
      </w:r>
      <w:r w:rsidR="0034163B">
        <w:rPr>
          <w:rFonts w:hint="eastAsia"/>
          <w:lang w:val="en-US" w:eastAsia="ko-KR"/>
        </w:rPr>
        <w:t xml:space="preserve">, </w:t>
      </w:r>
      <w:proofErr w:type="gramStart"/>
      <w:r w:rsidR="0034163B">
        <w:rPr>
          <w:rFonts w:hint="eastAsia"/>
          <w:lang w:val="en-US" w:eastAsia="ko-KR"/>
        </w:rPr>
        <w:t>in order to</w:t>
      </w:r>
      <w:proofErr w:type="gramEnd"/>
      <w:r w:rsidR="0034163B">
        <w:rPr>
          <w:rFonts w:hint="eastAsia"/>
          <w:lang w:val="en-US" w:eastAsia="ko-KR"/>
        </w:rPr>
        <w:t xml:space="preserve"> </w:t>
      </w:r>
      <w:r w:rsidR="0034163B">
        <w:rPr>
          <w:lang w:val="en-US" w:eastAsia="ko-KR"/>
        </w:rPr>
        <w:t>initialize</w:t>
      </w:r>
      <w:r w:rsidR="0034163B">
        <w:rPr>
          <w:rFonts w:hint="eastAsia"/>
          <w:lang w:val="en-US" w:eastAsia="ko-KR"/>
        </w:rPr>
        <w:t xml:space="preserve"> the RRC parameters based on the corresponding RACH configuration</w:t>
      </w:r>
      <w:r>
        <w:rPr>
          <w:rFonts w:hint="eastAsia"/>
          <w:lang w:val="en-US" w:eastAsia="ko-KR"/>
        </w:rPr>
        <w:t xml:space="preserve">. Otherwise, it </w:t>
      </w:r>
      <w:r w:rsidR="0034163B">
        <w:rPr>
          <w:rFonts w:hint="eastAsia"/>
          <w:lang w:val="en-US" w:eastAsia="ko-KR"/>
        </w:rPr>
        <w:t xml:space="preserve">would be ambiguous that </w:t>
      </w:r>
      <w:r w:rsidR="00E44181">
        <w:rPr>
          <w:rFonts w:hint="eastAsia"/>
          <w:lang w:val="en-US" w:eastAsia="ko-KR"/>
        </w:rPr>
        <w:t xml:space="preserve">which </w:t>
      </w:r>
      <w:r w:rsidR="0034163B">
        <w:rPr>
          <w:rFonts w:hint="eastAsia"/>
          <w:lang w:val="en-US" w:eastAsia="ko-KR"/>
        </w:rPr>
        <w:t xml:space="preserve">RA </w:t>
      </w:r>
      <w:r w:rsidR="0034163B">
        <w:rPr>
          <w:lang w:val="en-US" w:eastAsia="ko-KR"/>
        </w:rPr>
        <w:t>parameters</w:t>
      </w:r>
      <w:r w:rsidR="0034163B">
        <w:rPr>
          <w:rFonts w:hint="eastAsia"/>
          <w:lang w:val="en-US" w:eastAsia="ko-KR"/>
        </w:rPr>
        <w:t xml:space="preserve"> </w:t>
      </w:r>
      <w:r w:rsidR="008774F3">
        <w:rPr>
          <w:rFonts w:hint="eastAsia"/>
          <w:lang w:val="en-US" w:eastAsia="ko-KR"/>
        </w:rPr>
        <w:t>should be</w:t>
      </w:r>
      <w:r w:rsidR="0034163B">
        <w:rPr>
          <w:rFonts w:hint="eastAsia"/>
          <w:lang w:val="en-US" w:eastAsia="ko-KR"/>
        </w:rPr>
        <w:t xml:space="preserve"> applied in the following procedure, e.g., for the selection of RA type, SSB, and RA preamble group</w:t>
      </w:r>
      <w:r w:rsidR="008E7CCD">
        <w:rPr>
          <w:rFonts w:hint="eastAsia"/>
          <w:lang w:val="en-US" w:eastAsia="ko-KR"/>
        </w:rPr>
        <w:t>, etc.,</w:t>
      </w:r>
      <w:r w:rsidR="00E44181">
        <w:rPr>
          <w:rFonts w:hint="eastAsia"/>
          <w:lang w:val="en-US" w:eastAsia="ko-KR"/>
        </w:rPr>
        <w:t xml:space="preserve"> between the RA parameters from SBFD RACH configuration and legacy RACH configuration</w:t>
      </w:r>
      <w:r w:rsidR="0034163B">
        <w:rPr>
          <w:rFonts w:hint="eastAsia"/>
          <w:lang w:val="en-US" w:eastAsia="ko-KR"/>
        </w:rPr>
        <w:t xml:space="preserve">. </w:t>
      </w:r>
    </w:p>
    <w:p w14:paraId="6E368B28" w14:textId="4D30DB5D" w:rsidR="0034163B" w:rsidRDefault="0034163B" w:rsidP="0034163B">
      <w:pPr>
        <w:jc w:val="both"/>
        <w:rPr>
          <w:lang w:val="en-US" w:eastAsia="ko-KR"/>
        </w:rPr>
      </w:pPr>
      <w:r w:rsidRPr="00A91DC7">
        <w:rPr>
          <w:rFonts w:hint="eastAsia"/>
          <w:b/>
          <w:bCs/>
          <w:lang w:val="en-US" w:eastAsia="ko-KR"/>
        </w:rPr>
        <w:t xml:space="preserve">Proposal </w:t>
      </w:r>
      <w:r w:rsidR="00E44181">
        <w:rPr>
          <w:rFonts w:hint="eastAsia"/>
          <w:b/>
          <w:bCs/>
          <w:lang w:val="en-US" w:eastAsia="ko-KR"/>
        </w:rPr>
        <w:t>3</w:t>
      </w:r>
      <w:r w:rsidRPr="00A91DC7">
        <w:rPr>
          <w:rFonts w:hint="eastAsia"/>
          <w:b/>
          <w:bCs/>
          <w:lang w:val="en-US" w:eastAsia="ko-KR"/>
        </w:rPr>
        <w:t>.</w:t>
      </w:r>
      <w:r>
        <w:rPr>
          <w:rFonts w:hint="eastAsia"/>
          <w:lang w:val="en-US" w:eastAsia="ko-KR"/>
        </w:rPr>
        <w:t xml:space="preserve"> For RACH configuration Option 2, whether the SBFD-aware UE performs RA procedure using the legacy RACH configuration or additional RACH configuration should be determined </w:t>
      </w:r>
      <w:r w:rsidR="008774F3">
        <w:rPr>
          <w:lang w:val="en-US" w:eastAsia="ko-KR"/>
        </w:rPr>
        <w:t>before</w:t>
      </w:r>
      <w:r w:rsidR="008774F3">
        <w:rPr>
          <w:rFonts w:hint="eastAsia"/>
          <w:lang w:val="en-US" w:eastAsia="ko-KR"/>
        </w:rPr>
        <w:t xml:space="preserve"> the RA type selection</w:t>
      </w:r>
      <w:r>
        <w:rPr>
          <w:rFonts w:hint="eastAsia"/>
          <w:lang w:val="en-US" w:eastAsia="ko-KR"/>
        </w:rPr>
        <w:t>.</w:t>
      </w:r>
    </w:p>
    <w:p w14:paraId="32B507DD" w14:textId="51509676" w:rsidR="00E44181" w:rsidRDefault="0034163B" w:rsidP="0034163B">
      <w:pPr>
        <w:jc w:val="both"/>
        <w:rPr>
          <w:lang w:val="en-US" w:eastAsia="ko-KR"/>
        </w:rPr>
      </w:pPr>
      <w:r>
        <w:rPr>
          <w:rFonts w:hint="eastAsia"/>
          <w:lang w:val="en-US" w:eastAsia="ko-KR"/>
        </w:rPr>
        <w:t>In this sense, the prioritization rule between the SBFD RACH configuration and legacy RACH configuration is essential, since the corresponding RA</w:t>
      </w:r>
      <w:r w:rsidR="00E44181">
        <w:rPr>
          <w:rFonts w:hint="eastAsia"/>
          <w:lang w:val="en-US" w:eastAsia="ko-KR"/>
        </w:rPr>
        <w:t xml:space="preserve"> </w:t>
      </w:r>
      <w:r w:rsidR="00E44181">
        <w:rPr>
          <w:lang w:val="en-US" w:eastAsia="ko-KR"/>
        </w:rPr>
        <w:t>parameters</w:t>
      </w:r>
      <w:r w:rsidR="00E44181">
        <w:rPr>
          <w:rFonts w:hint="eastAsia"/>
          <w:lang w:val="en-US" w:eastAsia="ko-KR"/>
        </w:rPr>
        <w:t xml:space="preserve"> </w:t>
      </w:r>
      <w:r w:rsidR="00437917">
        <w:rPr>
          <w:rFonts w:hint="eastAsia"/>
          <w:lang w:val="en-US" w:eastAsia="ko-KR"/>
        </w:rPr>
        <w:t xml:space="preserve">for the following procedure </w:t>
      </w:r>
      <w:r w:rsidR="00E44181">
        <w:rPr>
          <w:rFonts w:hint="eastAsia"/>
          <w:lang w:val="en-US" w:eastAsia="ko-KR"/>
        </w:rPr>
        <w:t xml:space="preserve">should be determined, </w:t>
      </w:r>
      <w:r w:rsidR="00437917">
        <w:rPr>
          <w:rFonts w:hint="eastAsia"/>
          <w:lang w:val="en-US" w:eastAsia="ko-KR"/>
        </w:rPr>
        <w:t>e.g., RA type selection, SSB selection, and RO determination</w:t>
      </w:r>
      <w:r w:rsidR="00E44181">
        <w:rPr>
          <w:rFonts w:hint="eastAsia"/>
          <w:lang w:val="en-US" w:eastAsia="ko-KR"/>
        </w:rPr>
        <w:t xml:space="preserve">. In our view, for SBFD-aware UE, SBFD RACH configuration should be prioritized over legacy RACH </w:t>
      </w:r>
      <w:r w:rsidR="00E44181">
        <w:rPr>
          <w:lang w:val="en-US" w:eastAsia="ko-KR"/>
        </w:rPr>
        <w:t>configuration</w:t>
      </w:r>
      <w:r w:rsidR="00437917">
        <w:rPr>
          <w:rFonts w:hint="eastAsia"/>
          <w:lang w:val="en-US" w:eastAsia="ko-KR"/>
        </w:rPr>
        <w:t>, since the legacy UE would not use the SBFD RACH configuration</w:t>
      </w:r>
      <w:r w:rsidR="00E44181">
        <w:rPr>
          <w:rFonts w:hint="eastAsia"/>
          <w:lang w:val="en-US" w:eastAsia="ko-KR"/>
        </w:rPr>
        <w:t>. In other words, for SBFD-aware UE,</w:t>
      </w:r>
    </w:p>
    <w:p w14:paraId="12B15D2F" w14:textId="0459A03B" w:rsidR="0034163B" w:rsidRDefault="00E44181" w:rsidP="00E44181">
      <w:pPr>
        <w:pStyle w:val="ac"/>
        <w:numPr>
          <w:ilvl w:val="0"/>
          <w:numId w:val="44"/>
        </w:numPr>
        <w:ind w:leftChars="0"/>
        <w:jc w:val="both"/>
        <w:rPr>
          <w:lang w:val="en-US" w:eastAsia="ko-KR"/>
        </w:rPr>
      </w:pPr>
      <w:r w:rsidRPr="00E44181">
        <w:rPr>
          <w:rFonts w:hint="eastAsia"/>
          <w:lang w:val="en-US" w:eastAsia="ko-KR"/>
        </w:rPr>
        <w:t xml:space="preserve"> if the SBFD RACH configuration is configured</w:t>
      </w:r>
      <w:r>
        <w:rPr>
          <w:rFonts w:hint="eastAsia"/>
          <w:lang w:val="en-US" w:eastAsia="ko-KR"/>
        </w:rPr>
        <w:t xml:space="preserve">, RA is performed </w:t>
      </w:r>
      <w:r>
        <w:rPr>
          <w:lang w:val="en-US" w:eastAsia="ko-KR"/>
        </w:rPr>
        <w:t>using</w:t>
      </w:r>
      <w:r>
        <w:rPr>
          <w:rFonts w:hint="eastAsia"/>
          <w:lang w:val="en-US" w:eastAsia="ko-KR"/>
        </w:rPr>
        <w:t xml:space="preserve"> </w:t>
      </w:r>
      <w:r w:rsidRPr="00E44181">
        <w:rPr>
          <w:rFonts w:hint="eastAsia"/>
          <w:lang w:val="en-US" w:eastAsia="ko-KR"/>
        </w:rPr>
        <w:t>SBFD RACH configuration</w:t>
      </w:r>
    </w:p>
    <w:p w14:paraId="519EE51F" w14:textId="4BA887E5" w:rsidR="00E44181" w:rsidRDefault="00E44181" w:rsidP="00E44181">
      <w:pPr>
        <w:pStyle w:val="ac"/>
        <w:numPr>
          <w:ilvl w:val="1"/>
          <w:numId w:val="44"/>
        </w:numPr>
        <w:ind w:leftChars="0"/>
        <w:jc w:val="both"/>
        <w:rPr>
          <w:lang w:val="en-US" w:eastAsia="ko-KR"/>
        </w:rPr>
      </w:pPr>
      <w:r>
        <w:rPr>
          <w:rFonts w:hint="eastAsia"/>
          <w:lang w:val="en-US" w:eastAsia="ko-KR"/>
        </w:rPr>
        <w:t xml:space="preserve">Some additional conditions to use </w:t>
      </w:r>
      <w:r w:rsidRPr="00E44181">
        <w:rPr>
          <w:rFonts w:hint="eastAsia"/>
          <w:lang w:val="en-US" w:eastAsia="ko-KR"/>
        </w:rPr>
        <w:t>SBFD RACH configuration</w:t>
      </w:r>
      <w:r>
        <w:rPr>
          <w:rFonts w:hint="eastAsia"/>
          <w:lang w:val="en-US" w:eastAsia="ko-KR"/>
        </w:rPr>
        <w:t xml:space="preserve"> can be defined, e.g., RSRP </w:t>
      </w:r>
      <w:r>
        <w:rPr>
          <w:lang w:val="en-US" w:eastAsia="ko-KR"/>
        </w:rPr>
        <w:t>threshold</w:t>
      </w:r>
      <w:r>
        <w:rPr>
          <w:rFonts w:hint="eastAsia"/>
          <w:lang w:val="en-US" w:eastAsia="ko-KR"/>
        </w:rPr>
        <w:t>.</w:t>
      </w:r>
    </w:p>
    <w:p w14:paraId="1B566ECD" w14:textId="3FD50B10" w:rsidR="00E44181" w:rsidRPr="00E44181" w:rsidRDefault="00E44181" w:rsidP="00E44181">
      <w:pPr>
        <w:pStyle w:val="ac"/>
        <w:numPr>
          <w:ilvl w:val="0"/>
          <w:numId w:val="44"/>
        </w:numPr>
        <w:ind w:leftChars="0"/>
        <w:jc w:val="both"/>
        <w:rPr>
          <w:lang w:val="en-US" w:eastAsia="ko-KR"/>
        </w:rPr>
      </w:pPr>
      <w:r>
        <w:rPr>
          <w:rFonts w:hint="eastAsia"/>
          <w:lang w:val="en-US" w:eastAsia="ko-KR"/>
        </w:rPr>
        <w:lastRenderedPageBreak/>
        <w:t xml:space="preserve">Otherwise, RA is performed </w:t>
      </w:r>
      <w:r>
        <w:rPr>
          <w:lang w:val="en-US" w:eastAsia="ko-KR"/>
        </w:rPr>
        <w:t>using</w:t>
      </w:r>
      <w:r>
        <w:rPr>
          <w:rFonts w:hint="eastAsia"/>
          <w:lang w:val="en-US" w:eastAsia="ko-KR"/>
        </w:rPr>
        <w:t xml:space="preserve"> legacy</w:t>
      </w:r>
      <w:r w:rsidRPr="00E44181">
        <w:rPr>
          <w:rFonts w:hint="eastAsia"/>
          <w:lang w:val="en-US" w:eastAsia="ko-KR"/>
        </w:rPr>
        <w:t xml:space="preserve"> RACH configuration</w:t>
      </w:r>
    </w:p>
    <w:p w14:paraId="5B70C623" w14:textId="6F6C1D30" w:rsidR="00E44181" w:rsidRDefault="00E44181" w:rsidP="00E44181">
      <w:pPr>
        <w:jc w:val="both"/>
        <w:rPr>
          <w:lang w:val="en-US" w:eastAsia="ko-KR"/>
        </w:rPr>
      </w:pPr>
      <w:r w:rsidRPr="00A91DC7">
        <w:rPr>
          <w:rFonts w:hint="eastAsia"/>
          <w:b/>
          <w:bCs/>
          <w:lang w:val="en-US" w:eastAsia="ko-KR"/>
        </w:rPr>
        <w:t xml:space="preserve">Proposal </w:t>
      </w:r>
      <w:r>
        <w:rPr>
          <w:rFonts w:hint="eastAsia"/>
          <w:b/>
          <w:bCs/>
          <w:lang w:val="en-US" w:eastAsia="ko-KR"/>
        </w:rPr>
        <w:t>4</w:t>
      </w:r>
      <w:r w:rsidRPr="00A91DC7">
        <w:rPr>
          <w:rFonts w:hint="eastAsia"/>
          <w:b/>
          <w:bCs/>
          <w:lang w:val="en-US" w:eastAsia="ko-KR"/>
        </w:rPr>
        <w:t>.</w:t>
      </w:r>
      <w:r>
        <w:rPr>
          <w:rFonts w:hint="eastAsia"/>
          <w:lang w:val="en-US" w:eastAsia="ko-KR"/>
        </w:rPr>
        <w:t xml:space="preserve"> For RACH configuration Option 2, SBFD-aware UE performs RA procedure using the SBFD RACH configuration, if it is configured. Additional condition to use SBFD RACH configuration (e.g., RSRP threshold) can be defined, based on RAN1 discussion.</w:t>
      </w:r>
    </w:p>
    <w:p w14:paraId="45E7ED88" w14:textId="1CB2853D" w:rsidR="00E95679" w:rsidRDefault="00437917" w:rsidP="00E95679">
      <w:pPr>
        <w:jc w:val="both"/>
        <w:rPr>
          <w:rFonts w:ascii="Times" w:hAnsi="Times"/>
          <w:szCs w:val="24"/>
          <w:lang w:eastAsia="ko-KR"/>
        </w:rPr>
      </w:pPr>
      <w:r>
        <w:rPr>
          <w:rFonts w:ascii="Times" w:hAnsi="Times" w:hint="eastAsia"/>
          <w:szCs w:val="24"/>
          <w:lang w:val="en-US" w:eastAsia="ko-KR"/>
        </w:rPr>
        <w:t>Meanwhile, a</w:t>
      </w:r>
      <w:r w:rsidR="00D45C44">
        <w:rPr>
          <w:rFonts w:ascii="Times" w:hAnsi="Times" w:hint="eastAsia"/>
          <w:szCs w:val="24"/>
          <w:lang w:val="en-US" w:eastAsia="ko-KR"/>
        </w:rPr>
        <w:t xml:space="preserve">ccording to the current </w:t>
      </w:r>
      <w:r>
        <w:rPr>
          <w:rFonts w:ascii="Times" w:hAnsi="Times" w:hint="eastAsia"/>
          <w:szCs w:val="24"/>
          <w:lang w:val="en-US" w:eastAsia="ko-KR"/>
        </w:rPr>
        <w:t>RA procedure</w:t>
      </w:r>
      <w:r w:rsidR="00D45C44">
        <w:rPr>
          <w:rFonts w:ascii="Times" w:hAnsi="Times" w:hint="eastAsia"/>
          <w:szCs w:val="24"/>
          <w:lang w:val="en-US" w:eastAsia="ko-KR"/>
        </w:rPr>
        <w:t xml:space="preserve">, </w:t>
      </w:r>
      <w:r w:rsidR="004F0937">
        <w:rPr>
          <w:rFonts w:ascii="Times" w:hAnsi="Times" w:hint="eastAsia"/>
          <w:szCs w:val="24"/>
          <w:lang w:val="en-US" w:eastAsia="ko-KR"/>
        </w:rPr>
        <w:t>following methods were defined</w:t>
      </w:r>
      <w:r>
        <w:rPr>
          <w:rFonts w:ascii="Times" w:hAnsi="Times" w:hint="eastAsia"/>
          <w:szCs w:val="24"/>
          <w:lang w:val="en-US" w:eastAsia="ko-KR"/>
        </w:rPr>
        <w:t xml:space="preserve"> </w:t>
      </w:r>
      <w:proofErr w:type="gramStart"/>
      <w:r>
        <w:rPr>
          <w:rFonts w:ascii="Times" w:hAnsi="Times" w:hint="eastAsia"/>
          <w:szCs w:val="24"/>
          <w:lang w:val="en-US" w:eastAsia="ko-KR"/>
        </w:rPr>
        <w:t>in order to</w:t>
      </w:r>
      <w:proofErr w:type="gramEnd"/>
      <w:r>
        <w:rPr>
          <w:rFonts w:ascii="Times" w:hAnsi="Times" w:hint="eastAsia"/>
          <w:szCs w:val="24"/>
          <w:lang w:val="en-US" w:eastAsia="ko-KR"/>
        </w:rPr>
        <w:t xml:space="preserve"> configure separated ROs for various purpose</w:t>
      </w:r>
      <w:r w:rsidR="00E95679">
        <w:rPr>
          <w:rFonts w:ascii="Times" w:hAnsi="Times" w:hint="eastAsia"/>
          <w:szCs w:val="24"/>
          <w:lang w:eastAsia="ko-KR"/>
        </w:rPr>
        <w:t>:</w:t>
      </w:r>
    </w:p>
    <w:p w14:paraId="6D905870" w14:textId="3DFE1F48" w:rsidR="00E95679" w:rsidRDefault="00E95679" w:rsidP="00E95679">
      <w:pPr>
        <w:pStyle w:val="ac"/>
        <w:numPr>
          <w:ilvl w:val="0"/>
          <w:numId w:val="44"/>
        </w:numPr>
        <w:ind w:leftChars="0"/>
        <w:jc w:val="both"/>
        <w:rPr>
          <w:rFonts w:ascii="Times" w:hAnsi="Times"/>
          <w:szCs w:val="24"/>
          <w:lang w:eastAsia="ko-KR"/>
        </w:rPr>
      </w:pPr>
      <w:r>
        <w:rPr>
          <w:rFonts w:ascii="Times" w:hAnsi="Times" w:hint="eastAsia"/>
          <w:szCs w:val="24"/>
          <w:lang w:eastAsia="ko-KR"/>
        </w:rPr>
        <w:t xml:space="preserve">Method 1: </w:t>
      </w:r>
      <w:r w:rsidR="004F0937">
        <w:rPr>
          <w:rFonts w:ascii="Times" w:hAnsi="Times" w:hint="eastAsia"/>
          <w:szCs w:val="24"/>
          <w:lang w:eastAsia="ko-KR"/>
        </w:rPr>
        <w:t>define a new IE for the separated RACH configuration, e.g., RACH-</w:t>
      </w:r>
      <w:proofErr w:type="spellStart"/>
      <w:r w:rsidR="004F0937">
        <w:rPr>
          <w:rFonts w:ascii="Times" w:hAnsi="Times" w:hint="eastAsia"/>
          <w:szCs w:val="24"/>
          <w:lang w:eastAsia="ko-KR"/>
        </w:rPr>
        <w:t>ConfigCommonIAB</w:t>
      </w:r>
      <w:proofErr w:type="spellEnd"/>
      <w:r w:rsidR="00D21F38">
        <w:rPr>
          <w:rFonts w:ascii="Times" w:hAnsi="Times" w:hint="eastAsia"/>
          <w:szCs w:val="24"/>
          <w:lang w:eastAsia="ko-KR"/>
        </w:rPr>
        <w:t xml:space="preserve"> defined for IAB</w:t>
      </w:r>
      <w:r w:rsidR="004F0937">
        <w:rPr>
          <w:rFonts w:ascii="Times" w:hAnsi="Times" w:hint="eastAsia"/>
          <w:szCs w:val="24"/>
          <w:lang w:eastAsia="ko-KR"/>
        </w:rPr>
        <w:t xml:space="preserve"> </w:t>
      </w:r>
    </w:p>
    <w:p w14:paraId="559DBF51" w14:textId="6C85F92C" w:rsidR="00E95679" w:rsidRPr="00E95679" w:rsidRDefault="00E95679" w:rsidP="00E95679">
      <w:pPr>
        <w:pStyle w:val="ac"/>
        <w:numPr>
          <w:ilvl w:val="0"/>
          <w:numId w:val="44"/>
        </w:numPr>
        <w:ind w:leftChars="0"/>
        <w:jc w:val="both"/>
        <w:rPr>
          <w:rFonts w:ascii="Times" w:hAnsi="Times"/>
          <w:szCs w:val="24"/>
          <w:lang w:eastAsia="ko-KR"/>
        </w:rPr>
      </w:pPr>
      <w:r>
        <w:rPr>
          <w:rFonts w:ascii="Times" w:hAnsi="Times" w:hint="eastAsia"/>
          <w:szCs w:val="24"/>
          <w:lang w:eastAsia="ko-KR"/>
        </w:rPr>
        <w:t>Method 2:</w:t>
      </w:r>
      <w:r w:rsidR="00D21F38">
        <w:rPr>
          <w:rFonts w:ascii="Times" w:hAnsi="Times" w:hint="eastAsia"/>
          <w:szCs w:val="24"/>
          <w:lang w:eastAsia="ko-KR"/>
        </w:rPr>
        <w:t xml:space="preserve"> define a feature for RACH partitioning, and use RACH configuration within </w:t>
      </w:r>
      <w:proofErr w:type="spellStart"/>
      <w:r w:rsidR="00D21F38">
        <w:rPr>
          <w:rFonts w:ascii="Times" w:hAnsi="Times" w:hint="eastAsia"/>
          <w:szCs w:val="24"/>
          <w:lang w:eastAsia="ko-KR"/>
        </w:rPr>
        <w:t>AdditionalRACH</w:t>
      </w:r>
      <w:proofErr w:type="spellEnd"/>
      <w:r w:rsidR="00D21F38">
        <w:rPr>
          <w:rFonts w:ascii="Times" w:hAnsi="Times" w:hint="eastAsia"/>
          <w:szCs w:val="24"/>
          <w:lang w:eastAsia="ko-KR"/>
        </w:rPr>
        <w:t xml:space="preserve">-Config, e.g., RO partitioning configured by </w:t>
      </w:r>
      <w:proofErr w:type="spellStart"/>
      <w:r w:rsidR="00D21F38" w:rsidRPr="00FF4867">
        <w:t>AdditionalRACH</w:t>
      </w:r>
      <w:proofErr w:type="spellEnd"/>
      <w:r w:rsidR="00D21F38" w:rsidRPr="00FF4867">
        <w:t>-Config</w:t>
      </w:r>
      <w:r w:rsidR="00D21F38">
        <w:rPr>
          <w:rFonts w:hint="eastAsia"/>
          <w:lang w:eastAsia="ko-KR"/>
        </w:rPr>
        <w:t xml:space="preserve"> for SDT, Slicing, Msg1 repetition, etc.</w:t>
      </w:r>
    </w:p>
    <w:p w14:paraId="57B6B6E8" w14:textId="665C656F" w:rsidR="004F0937" w:rsidRDefault="00D21F38" w:rsidP="00E95679">
      <w:pPr>
        <w:jc w:val="both"/>
        <w:rPr>
          <w:lang w:val="en-US" w:eastAsia="ko-KR"/>
        </w:rPr>
      </w:pPr>
      <w:r>
        <w:rPr>
          <w:rFonts w:hint="eastAsia"/>
          <w:lang w:val="en-US" w:eastAsia="ko-KR"/>
        </w:rPr>
        <w:t xml:space="preserve">Similarly, for SBFD RACH configuration, one of the above </w:t>
      </w:r>
      <w:r w:rsidR="002549C5">
        <w:rPr>
          <w:lang w:val="en-US" w:eastAsia="ko-KR"/>
        </w:rPr>
        <w:t>methods</w:t>
      </w:r>
      <w:r>
        <w:rPr>
          <w:rFonts w:hint="eastAsia"/>
          <w:lang w:val="en-US" w:eastAsia="ko-KR"/>
        </w:rPr>
        <w:t xml:space="preserve"> can be </w:t>
      </w:r>
      <w:r w:rsidR="002549C5">
        <w:rPr>
          <w:rFonts w:hint="eastAsia"/>
          <w:lang w:val="en-US" w:eastAsia="ko-KR"/>
        </w:rPr>
        <w:t>re</w:t>
      </w:r>
      <w:r>
        <w:rPr>
          <w:rFonts w:hint="eastAsia"/>
          <w:lang w:val="en-US" w:eastAsia="ko-KR"/>
        </w:rPr>
        <w:t>used</w:t>
      </w:r>
      <w:r w:rsidR="002549C5">
        <w:rPr>
          <w:rFonts w:hint="eastAsia"/>
          <w:lang w:val="en-US" w:eastAsia="ko-KR"/>
        </w:rPr>
        <w:t xml:space="preserve"> to define SBFD RACH configuration</w:t>
      </w:r>
      <w:r>
        <w:rPr>
          <w:rFonts w:hint="eastAsia"/>
          <w:lang w:val="en-US" w:eastAsia="ko-KR"/>
        </w:rPr>
        <w:t>. In our understanding, Method 2 is slightly preferred since</w:t>
      </w:r>
      <w:r w:rsidR="002549C5">
        <w:rPr>
          <w:rFonts w:hint="eastAsia"/>
          <w:lang w:val="en-US" w:eastAsia="ko-KR"/>
        </w:rPr>
        <w:t xml:space="preserve"> RACH </w:t>
      </w:r>
      <w:r w:rsidR="002549C5">
        <w:rPr>
          <w:lang w:val="en-US" w:eastAsia="ko-KR"/>
        </w:rPr>
        <w:t>partitioning</w:t>
      </w:r>
      <w:r w:rsidR="002549C5">
        <w:rPr>
          <w:rFonts w:hint="eastAsia"/>
          <w:lang w:val="en-US" w:eastAsia="ko-KR"/>
        </w:rPr>
        <w:t xml:space="preserve"> framework</w:t>
      </w:r>
      <w:r>
        <w:rPr>
          <w:rFonts w:hint="eastAsia"/>
          <w:lang w:val="en-US" w:eastAsia="ko-KR"/>
        </w:rPr>
        <w:t xml:space="preserve"> </w:t>
      </w:r>
      <w:r w:rsidR="002549C5">
        <w:rPr>
          <w:rFonts w:hint="eastAsia"/>
          <w:lang w:val="en-US" w:eastAsia="ko-KR"/>
        </w:rPr>
        <w:t xml:space="preserve">is introduced to define common RA procedure for separated RA partition/configuration with various purposes. In addition, </w:t>
      </w:r>
      <w:r>
        <w:rPr>
          <w:rFonts w:hint="eastAsia"/>
          <w:lang w:val="en-US" w:eastAsia="ko-KR"/>
        </w:rPr>
        <w:t xml:space="preserve">the additional step is not needed </w:t>
      </w:r>
      <w:r w:rsidR="002549C5">
        <w:rPr>
          <w:rFonts w:hint="eastAsia"/>
          <w:lang w:val="en-US" w:eastAsia="ko-KR"/>
        </w:rPr>
        <w:t>to select</w:t>
      </w:r>
      <w:r>
        <w:rPr>
          <w:rFonts w:hint="eastAsia"/>
          <w:lang w:val="en-US" w:eastAsia="ko-KR"/>
        </w:rPr>
        <w:t xml:space="preserve"> </w:t>
      </w:r>
      <w:r w:rsidR="002549C5">
        <w:rPr>
          <w:rFonts w:hint="eastAsia"/>
          <w:lang w:val="en-US" w:eastAsia="ko-KR"/>
        </w:rPr>
        <w:t xml:space="preserve">between SBFD RACH configuration and legacy RACH partition, since it can be defined within the RACH partition selection. </w:t>
      </w:r>
    </w:p>
    <w:p w14:paraId="7F42EF6C" w14:textId="4F905F69" w:rsidR="00E95679" w:rsidRDefault="004F0937" w:rsidP="00E95679">
      <w:pPr>
        <w:jc w:val="both"/>
        <w:rPr>
          <w:lang w:val="en-US" w:eastAsia="ko-KR"/>
        </w:rPr>
      </w:pPr>
      <w:r w:rsidRPr="002549C5">
        <w:rPr>
          <w:rFonts w:hint="eastAsia"/>
          <w:b/>
          <w:bCs/>
          <w:lang w:val="en-US" w:eastAsia="ko-KR"/>
        </w:rPr>
        <w:t>Proposal 5.</w:t>
      </w:r>
      <w:r>
        <w:rPr>
          <w:rFonts w:hint="eastAsia"/>
          <w:lang w:val="en-US" w:eastAsia="ko-KR"/>
        </w:rPr>
        <w:t xml:space="preserve"> For the details of configuring the SBFD RACH </w:t>
      </w:r>
      <w:r w:rsidR="00D21F38">
        <w:rPr>
          <w:rFonts w:hint="eastAsia"/>
          <w:lang w:val="en-US" w:eastAsia="ko-KR"/>
        </w:rPr>
        <w:t>configuration</w:t>
      </w:r>
      <w:r w:rsidR="003E1CD3">
        <w:rPr>
          <w:rFonts w:hint="eastAsia"/>
          <w:lang w:val="en-US" w:eastAsia="ko-KR"/>
        </w:rPr>
        <w:t xml:space="preserve"> for </w:t>
      </w:r>
      <w:r w:rsidR="003E1CD3">
        <w:rPr>
          <w:rFonts w:hint="eastAsia"/>
          <w:lang w:val="en-US" w:eastAsia="ko-KR"/>
        </w:rPr>
        <w:t>RACH configuration Option 2</w:t>
      </w:r>
      <w:r>
        <w:rPr>
          <w:rFonts w:hint="eastAsia"/>
          <w:lang w:val="en-US" w:eastAsia="ko-KR"/>
        </w:rPr>
        <w:t>, following option can be considered:</w:t>
      </w:r>
    </w:p>
    <w:p w14:paraId="1E68EF48" w14:textId="7F935979" w:rsidR="004F0937" w:rsidRDefault="004F0937" w:rsidP="004F0937">
      <w:pPr>
        <w:pStyle w:val="ac"/>
        <w:numPr>
          <w:ilvl w:val="0"/>
          <w:numId w:val="44"/>
        </w:numPr>
        <w:ind w:leftChars="0"/>
        <w:jc w:val="both"/>
        <w:rPr>
          <w:lang w:val="en-US" w:eastAsia="ko-KR"/>
        </w:rPr>
      </w:pPr>
      <w:r>
        <w:rPr>
          <w:rFonts w:hint="eastAsia"/>
          <w:lang w:val="en-US" w:eastAsia="ko-KR"/>
        </w:rPr>
        <w:t>O</w:t>
      </w:r>
      <w:r>
        <w:rPr>
          <w:lang w:val="en-US" w:eastAsia="ko-KR"/>
        </w:rPr>
        <w:t>p</w:t>
      </w:r>
      <w:r>
        <w:rPr>
          <w:rFonts w:hint="eastAsia"/>
          <w:lang w:val="en-US" w:eastAsia="ko-KR"/>
        </w:rPr>
        <w:t xml:space="preserve">tion </w:t>
      </w:r>
      <w:r w:rsidR="003E1CD3">
        <w:rPr>
          <w:rFonts w:hint="eastAsia"/>
          <w:lang w:val="en-US" w:eastAsia="ko-KR"/>
        </w:rPr>
        <w:t>A</w:t>
      </w:r>
      <w:r>
        <w:rPr>
          <w:rFonts w:hint="eastAsia"/>
          <w:lang w:val="en-US" w:eastAsia="ko-KR"/>
        </w:rPr>
        <w:t xml:space="preserve">: define the new </w:t>
      </w:r>
      <w:r>
        <w:rPr>
          <w:lang w:val="en-US" w:eastAsia="ko-KR"/>
        </w:rPr>
        <w:t>signaling</w:t>
      </w:r>
      <w:r>
        <w:rPr>
          <w:rFonts w:hint="eastAsia"/>
          <w:lang w:val="en-US" w:eastAsia="ko-KR"/>
        </w:rPr>
        <w:t xml:space="preserve"> of RACH configuration, e.g., RACH-</w:t>
      </w:r>
      <w:proofErr w:type="spellStart"/>
      <w:r>
        <w:rPr>
          <w:rFonts w:hint="eastAsia"/>
          <w:lang w:val="en-US" w:eastAsia="ko-KR"/>
        </w:rPr>
        <w:t>ConfigCommonSBFD</w:t>
      </w:r>
      <w:proofErr w:type="spellEnd"/>
      <w:r>
        <w:rPr>
          <w:rFonts w:hint="eastAsia"/>
          <w:lang w:val="en-US" w:eastAsia="ko-KR"/>
        </w:rPr>
        <w:t xml:space="preserve"> IE.</w:t>
      </w:r>
    </w:p>
    <w:p w14:paraId="29619F1D" w14:textId="6F2D4DB4" w:rsidR="004F0937" w:rsidRPr="004F0937" w:rsidRDefault="004F0937" w:rsidP="004F0937">
      <w:pPr>
        <w:pStyle w:val="ac"/>
        <w:numPr>
          <w:ilvl w:val="0"/>
          <w:numId w:val="44"/>
        </w:numPr>
        <w:ind w:leftChars="0"/>
        <w:jc w:val="both"/>
        <w:rPr>
          <w:lang w:val="en-US" w:eastAsia="ko-KR"/>
        </w:rPr>
      </w:pPr>
      <w:r>
        <w:rPr>
          <w:rFonts w:hint="eastAsia"/>
          <w:lang w:val="en-US" w:eastAsia="ko-KR"/>
        </w:rPr>
        <w:t xml:space="preserve">Option </w:t>
      </w:r>
      <w:r w:rsidR="003E1CD3">
        <w:rPr>
          <w:rFonts w:hint="eastAsia"/>
          <w:lang w:val="en-US" w:eastAsia="ko-KR"/>
        </w:rPr>
        <w:t>B</w:t>
      </w:r>
      <w:r>
        <w:rPr>
          <w:rFonts w:hint="eastAsia"/>
          <w:lang w:val="en-US" w:eastAsia="ko-KR"/>
        </w:rPr>
        <w:t xml:space="preserve">: define additional feature </w:t>
      </w:r>
      <w:r w:rsidR="00D21F38">
        <w:rPr>
          <w:rFonts w:hint="eastAsia"/>
          <w:lang w:val="en-US" w:eastAsia="ko-KR"/>
        </w:rPr>
        <w:t xml:space="preserve">to defined SBFD </w:t>
      </w:r>
      <w:proofErr w:type="gramStart"/>
      <w:r w:rsidR="00D21F38">
        <w:rPr>
          <w:rFonts w:hint="eastAsia"/>
          <w:lang w:val="en-US" w:eastAsia="ko-KR"/>
        </w:rPr>
        <w:t>partition, and</w:t>
      </w:r>
      <w:proofErr w:type="gramEnd"/>
      <w:r w:rsidR="00D21F38">
        <w:rPr>
          <w:rFonts w:hint="eastAsia"/>
          <w:lang w:val="en-US" w:eastAsia="ko-KR"/>
        </w:rPr>
        <w:t xml:space="preserve"> reuse the existing for </w:t>
      </w:r>
      <w:proofErr w:type="spellStart"/>
      <w:r w:rsidR="00D21F38" w:rsidRPr="00FF4867">
        <w:t>AdditionalRACH</w:t>
      </w:r>
      <w:proofErr w:type="spellEnd"/>
      <w:r w:rsidR="00D21F38" w:rsidRPr="00FF4867">
        <w:t>-Config</w:t>
      </w:r>
      <w:r w:rsidR="00D21F38">
        <w:rPr>
          <w:rFonts w:hint="eastAsia"/>
          <w:lang w:eastAsia="ko-KR"/>
        </w:rPr>
        <w:t xml:space="preserve"> to </w:t>
      </w:r>
      <w:r w:rsidR="00D21F38">
        <w:rPr>
          <w:lang w:eastAsia="ko-KR"/>
        </w:rPr>
        <w:t>configure</w:t>
      </w:r>
      <w:r w:rsidR="00D21F38">
        <w:rPr>
          <w:rFonts w:hint="eastAsia"/>
          <w:lang w:eastAsia="ko-KR"/>
        </w:rPr>
        <w:t xml:space="preserve"> separated ROs </w:t>
      </w:r>
      <w:r w:rsidR="002549C5">
        <w:rPr>
          <w:rFonts w:hint="eastAsia"/>
          <w:lang w:eastAsia="ko-KR"/>
        </w:rPr>
        <w:t>and</w:t>
      </w:r>
      <w:r w:rsidR="00D21F38">
        <w:rPr>
          <w:rFonts w:hint="eastAsia"/>
          <w:lang w:eastAsia="ko-KR"/>
        </w:rPr>
        <w:t xml:space="preserve"> </w:t>
      </w:r>
      <w:r w:rsidR="002549C5">
        <w:rPr>
          <w:rFonts w:hint="eastAsia"/>
          <w:lang w:eastAsia="ko-KR"/>
        </w:rPr>
        <w:t xml:space="preserve">other RA parameters in </w:t>
      </w:r>
      <w:r w:rsidR="00D21F38">
        <w:rPr>
          <w:rFonts w:hint="eastAsia"/>
          <w:lang w:val="en-US" w:eastAsia="ko-KR"/>
        </w:rPr>
        <w:t>SBFD RACH configuration</w:t>
      </w:r>
      <w:r w:rsidR="00D21F38">
        <w:rPr>
          <w:rFonts w:hint="eastAsia"/>
          <w:lang w:eastAsia="ko-KR"/>
        </w:rPr>
        <w:t>.</w:t>
      </w:r>
    </w:p>
    <w:p w14:paraId="1A6CC031" w14:textId="77777777" w:rsidR="004F0937" w:rsidRPr="00D21F38" w:rsidRDefault="004F0937" w:rsidP="00E95679">
      <w:pPr>
        <w:jc w:val="both"/>
        <w:rPr>
          <w:lang w:val="en-US" w:eastAsia="ko-KR"/>
        </w:rPr>
      </w:pPr>
    </w:p>
    <w:p w14:paraId="2D2AAD14" w14:textId="65F2AAC6" w:rsidR="00872F68" w:rsidRPr="00872F68" w:rsidRDefault="00872F68" w:rsidP="00E95679">
      <w:pPr>
        <w:jc w:val="both"/>
        <w:rPr>
          <w:b/>
          <w:bCs/>
          <w:u w:val="single"/>
          <w:lang w:val="en-US" w:eastAsia="ko-KR"/>
        </w:rPr>
      </w:pPr>
      <w:r w:rsidRPr="00872F68">
        <w:rPr>
          <w:rFonts w:hint="eastAsia"/>
          <w:b/>
          <w:bCs/>
          <w:u w:val="single"/>
          <w:lang w:val="en-US" w:eastAsia="ko-KR"/>
        </w:rPr>
        <w:t>Support of Msg1 repetition for SBFD RA procedure</w:t>
      </w:r>
    </w:p>
    <w:p w14:paraId="0F78FA6B" w14:textId="1CE64F40" w:rsidR="00872F68" w:rsidRDefault="008774F3" w:rsidP="00E95679">
      <w:pPr>
        <w:jc w:val="both"/>
        <w:rPr>
          <w:lang w:val="en-US" w:eastAsia="ko-KR"/>
        </w:rPr>
      </w:pPr>
      <w:r>
        <w:rPr>
          <w:rFonts w:hint="eastAsia"/>
          <w:lang w:val="en-US" w:eastAsia="ko-KR"/>
        </w:rPr>
        <w:t>In RAN1#116</w:t>
      </w:r>
      <w:r w:rsidR="003E1CD3">
        <w:rPr>
          <w:rFonts w:hint="eastAsia"/>
          <w:lang w:val="en-US" w:eastAsia="ko-KR"/>
        </w:rPr>
        <w:t xml:space="preserve"> [3]</w:t>
      </w:r>
      <w:r>
        <w:rPr>
          <w:rFonts w:hint="eastAsia"/>
          <w:lang w:val="en-US" w:eastAsia="ko-KR"/>
        </w:rPr>
        <w:t xml:space="preserve">, it </w:t>
      </w:r>
      <w:proofErr w:type="gramStart"/>
      <w:r>
        <w:rPr>
          <w:rFonts w:hint="eastAsia"/>
          <w:lang w:val="en-US" w:eastAsia="ko-KR"/>
        </w:rPr>
        <w:t>was remained</w:t>
      </w:r>
      <w:proofErr w:type="gramEnd"/>
      <w:r>
        <w:rPr>
          <w:rFonts w:hint="eastAsia"/>
          <w:lang w:val="en-US" w:eastAsia="ko-KR"/>
        </w:rPr>
        <w:t xml:space="preserve"> as</w:t>
      </w:r>
      <w:r w:rsidR="00736E67">
        <w:rPr>
          <w:rFonts w:hint="eastAsia"/>
          <w:lang w:val="en-US" w:eastAsia="ko-KR"/>
        </w:rPr>
        <w:t xml:space="preserve"> an</w:t>
      </w:r>
      <w:r>
        <w:rPr>
          <w:rFonts w:hint="eastAsia"/>
          <w:lang w:val="en-US" w:eastAsia="ko-KR"/>
        </w:rPr>
        <w:t xml:space="preserve"> FFS whether the Msg1 repetition is supported within SBFD symbol and across SBFD symbols.</w:t>
      </w:r>
    </w:p>
    <w:tbl>
      <w:tblPr>
        <w:tblStyle w:val="ab"/>
        <w:tblW w:w="0" w:type="auto"/>
        <w:tblLook w:val="04A0" w:firstRow="1" w:lastRow="0" w:firstColumn="1" w:lastColumn="0" w:noHBand="0" w:noVBand="1"/>
      </w:tblPr>
      <w:tblGrid>
        <w:gridCol w:w="9631"/>
      </w:tblGrid>
      <w:tr w:rsidR="008774F3" w14:paraId="7AFA8DA0" w14:textId="77777777" w:rsidTr="008774F3">
        <w:tc>
          <w:tcPr>
            <w:tcW w:w="9631" w:type="dxa"/>
          </w:tcPr>
          <w:p w14:paraId="5BC8E832" w14:textId="77777777" w:rsidR="008774F3" w:rsidRPr="00B869D6" w:rsidRDefault="008774F3" w:rsidP="008774F3">
            <w:pPr>
              <w:spacing w:after="0"/>
              <w:rPr>
                <w:rFonts w:ascii="Times" w:hAnsi="Times"/>
                <w:szCs w:val="24"/>
                <w:highlight w:val="green"/>
              </w:rPr>
            </w:pPr>
            <w:r w:rsidRPr="00B869D6">
              <w:rPr>
                <w:rFonts w:ascii="Times" w:hAnsi="Times"/>
                <w:szCs w:val="24"/>
                <w:highlight w:val="green"/>
              </w:rPr>
              <w:t>Agreement</w:t>
            </w:r>
          </w:p>
          <w:p w14:paraId="4580A2B3" w14:textId="77777777" w:rsidR="008774F3" w:rsidRPr="00B869D6" w:rsidRDefault="008774F3" w:rsidP="008774F3">
            <w:pPr>
              <w:spacing w:after="0"/>
              <w:rPr>
                <w:rFonts w:ascii="Times" w:hAnsi="Times"/>
                <w:szCs w:val="24"/>
              </w:rPr>
            </w:pPr>
            <w:r w:rsidRPr="00B869D6">
              <w:rPr>
                <w:rFonts w:ascii="Times" w:hAnsi="Times"/>
                <w:szCs w:val="24"/>
              </w:rPr>
              <w:t>For SBFD aware UEs in RRC CONNECTED state,</w:t>
            </w:r>
            <w:r w:rsidRPr="00B869D6">
              <w:rPr>
                <w:rFonts w:ascii="Times" w:hAnsi="Times" w:hint="eastAsia"/>
                <w:szCs w:val="24"/>
              </w:rPr>
              <w:t xml:space="preserve"> </w:t>
            </w:r>
            <w:r w:rsidRPr="00B869D6">
              <w:rPr>
                <w:rFonts w:ascii="Times" w:hAnsi="Times"/>
                <w:szCs w:val="24"/>
              </w:rPr>
              <w:t>at least PRACH without repetition is supported in SBFD symbols.</w:t>
            </w:r>
          </w:p>
          <w:p w14:paraId="72EE9360" w14:textId="77777777" w:rsidR="008774F3" w:rsidRPr="00B869D6" w:rsidRDefault="008774F3" w:rsidP="008774F3">
            <w:pPr>
              <w:numPr>
                <w:ilvl w:val="0"/>
                <w:numId w:val="49"/>
              </w:numPr>
              <w:spacing w:after="0" w:line="240" w:lineRule="auto"/>
              <w:rPr>
                <w:rFonts w:ascii="Times" w:hAnsi="Times"/>
                <w:szCs w:val="24"/>
                <w:lang w:eastAsia="x-none"/>
              </w:rPr>
            </w:pPr>
            <w:r w:rsidRPr="004B3987">
              <w:rPr>
                <w:rFonts w:ascii="Times" w:hAnsi="Times"/>
                <w:szCs w:val="24"/>
                <w:highlight w:val="yellow"/>
                <w:lang w:eastAsia="x-none"/>
              </w:rPr>
              <w:t>FFS</w:t>
            </w:r>
            <w:r w:rsidRPr="00B869D6">
              <w:rPr>
                <w:rFonts w:ascii="Times" w:hAnsi="Times"/>
                <w:szCs w:val="24"/>
                <w:lang w:eastAsia="x-none"/>
              </w:rPr>
              <w:t xml:space="preserve"> PRACH repetition in SBFD symbols.</w:t>
            </w:r>
          </w:p>
          <w:p w14:paraId="597BBC7B" w14:textId="7AF06A64" w:rsidR="008774F3" w:rsidRPr="008774F3" w:rsidRDefault="008774F3" w:rsidP="008774F3">
            <w:pPr>
              <w:numPr>
                <w:ilvl w:val="0"/>
                <w:numId w:val="49"/>
              </w:numPr>
              <w:spacing w:after="0" w:line="240" w:lineRule="auto"/>
              <w:rPr>
                <w:rFonts w:ascii="Times" w:hAnsi="Times"/>
                <w:szCs w:val="24"/>
                <w:lang w:eastAsia="x-none"/>
              </w:rPr>
            </w:pPr>
            <w:r w:rsidRPr="004B3987">
              <w:rPr>
                <w:rFonts w:ascii="Times" w:hAnsi="Times"/>
                <w:szCs w:val="24"/>
                <w:highlight w:val="yellow"/>
                <w:lang w:eastAsia="x-none"/>
              </w:rPr>
              <w:t>FFS</w:t>
            </w:r>
            <w:r w:rsidRPr="00B869D6">
              <w:rPr>
                <w:rFonts w:ascii="Times" w:hAnsi="Times"/>
                <w:szCs w:val="24"/>
                <w:lang w:eastAsia="x-none"/>
              </w:rPr>
              <w:t xml:space="preserve"> PRACH repetition across SBFD symbols and non-SBFDs symbols.</w:t>
            </w:r>
          </w:p>
        </w:tc>
      </w:tr>
    </w:tbl>
    <w:p w14:paraId="4E78864F" w14:textId="2DEB4FC4" w:rsidR="008774F3" w:rsidRDefault="008774F3" w:rsidP="00E95679">
      <w:pPr>
        <w:jc w:val="both"/>
        <w:rPr>
          <w:lang w:val="en-US" w:eastAsia="ko-KR"/>
        </w:rPr>
      </w:pPr>
    </w:p>
    <w:p w14:paraId="71ADD02E" w14:textId="2CB700DB" w:rsidR="008774F3" w:rsidRDefault="008774F3" w:rsidP="00E95679">
      <w:pPr>
        <w:jc w:val="both"/>
        <w:rPr>
          <w:lang w:val="en-US" w:eastAsia="ko-KR"/>
        </w:rPr>
      </w:pPr>
      <w:r>
        <w:rPr>
          <w:rFonts w:hint="eastAsia"/>
          <w:lang w:val="en-US" w:eastAsia="ko-KR"/>
        </w:rPr>
        <w:t xml:space="preserve">On the other hand, in our understanding </w:t>
      </w:r>
      <w:r w:rsidR="00437917">
        <w:rPr>
          <w:rFonts w:hint="eastAsia"/>
          <w:lang w:val="en-US" w:eastAsia="ko-KR"/>
        </w:rPr>
        <w:t>of</w:t>
      </w:r>
      <w:r>
        <w:rPr>
          <w:rFonts w:hint="eastAsia"/>
          <w:lang w:val="en-US" w:eastAsia="ko-KR"/>
        </w:rPr>
        <w:t xml:space="preserve"> Option 1</w:t>
      </w:r>
      <w:r w:rsidR="00EB60AE">
        <w:rPr>
          <w:rFonts w:hint="eastAsia"/>
          <w:lang w:val="en-US" w:eastAsia="ko-KR"/>
        </w:rPr>
        <w:t xml:space="preserve"> with Alt 1-1</w:t>
      </w:r>
      <w:r>
        <w:rPr>
          <w:rFonts w:hint="eastAsia"/>
          <w:lang w:val="en-US" w:eastAsia="ko-KR"/>
        </w:rPr>
        <w:t xml:space="preserve">, the same RA parameter will be applied for SBFD ROs and legacy ROs. In other words, the preamble partitioning would be same for SBFD ROs and legacy ROs as in Figure 3. Therefore, if the Msg1 repetition is configured within the legacy RO, RACH partition for Msg1 repetition would be configured in SBFD RO as well, with the same </w:t>
      </w:r>
      <w:r>
        <w:rPr>
          <w:lang w:val="en-US" w:eastAsia="ko-KR"/>
        </w:rPr>
        <w:t>preamble</w:t>
      </w:r>
      <w:r>
        <w:rPr>
          <w:rFonts w:hint="eastAsia"/>
          <w:lang w:val="en-US" w:eastAsia="ko-KR"/>
        </w:rPr>
        <w:t xml:space="preserve"> index</w:t>
      </w:r>
      <w:r w:rsidR="004B3987">
        <w:rPr>
          <w:rFonts w:hint="eastAsia"/>
          <w:lang w:val="en-US" w:eastAsia="ko-KR"/>
        </w:rPr>
        <w:t>.</w:t>
      </w:r>
    </w:p>
    <w:p w14:paraId="362E7A65" w14:textId="7867214F" w:rsidR="004B3987" w:rsidRPr="008774F3" w:rsidRDefault="004B3987" w:rsidP="004B3987">
      <w:pPr>
        <w:jc w:val="center"/>
        <w:rPr>
          <w:lang w:val="en-US" w:eastAsia="ko-KR"/>
        </w:rPr>
      </w:pPr>
      <w:r w:rsidRPr="004B3987">
        <w:rPr>
          <w:rFonts w:hint="eastAsia"/>
          <w:noProof/>
        </w:rPr>
        <w:drawing>
          <wp:inline distT="0" distB="0" distL="0" distR="0" wp14:anchorId="014D8209" wp14:editId="480B4403">
            <wp:extent cx="3943020" cy="1333956"/>
            <wp:effectExtent l="0" t="0" r="635" b="0"/>
            <wp:docPr id="1618909577"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63863" cy="1341007"/>
                    </a:xfrm>
                    <a:prstGeom prst="rect">
                      <a:avLst/>
                    </a:prstGeom>
                    <a:noFill/>
                    <a:ln>
                      <a:noFill/>
                    </a:ln>
                  </pic:spPr>
                </pic:pic>
              </a:graphicData>
            </a:graphic>
          </wp:inline>
        </w:drawing>
      </w:r>
    </w:p>
    <w:p w14:paraId="5F372F0B" w14:textId="4D5AD451" w:rsidR="008774F3" w:rsidRDefault="004B3987" w:rsidP="004B3987">
      <w:pPr>
        <w:jc w:val="center"/>
        <w:rPr>
          <w:lang w:val="en-US" w:eastAsia="ko-KR"/>
        </w:rPr>
      </w:pPr>
      <w:r>
        <w:rPr>
          <w:rFonts w:hint="eastAsia"/>
          <w:lang w:val="en-US" w:eastAsia="ko-KR"/>
        </w:rPr>
        <w:t>Figure 3.</w:t>
      </w:r>
      <w:r w:rsidR="00437917">
        <w:rPr>
          <w:rFonts w:hint="eastAsia"/>
          <w:lang w:val="en-US" w:eastAsia="ko-KR"/>
        </w:rPr>
        <w:t xml:space="preserve"> </w:t>
      </w:r>
      <w:r w:rsidR="00437917">
        <w:rPr>
          <w:lang w:val="en-US" w:eastAsia="ko-KR"/>
        </w:rPr>
        <w:t>Exemplary</w:t>
      </w:r>
      <w:r w:rsidR="00437917">
        <w:rPr>
          <w:rFonts w:hint="eastAsia"/>
          <w:lang w:val="en-US" w:eastAsia="ko-KR"/>
        </w:rPr>
        <w:t xml:space="preserve"> RACH partition configuration for Option 1</w:t>
      </w:r>
    </w:p>
    <w:p w14:paraId="197A445D" w14:textId="77777777" w:rsidR="004B3987" w:rsidRDefault="004B3987" w:rsidP="004B3987">
      <w:pPr>
        <w:rPr>
          <w:lang w:val="en-US" w:eastAsia="ko-KR"/>
        </w:rPr>
      </w:pPr>
    </w:p>
    <w:p w14:paraId="03FAF76D" w14:textId="43241B87" w:rsidR="004B3987" w:rsidRDefault="004B3987" w:rsidP="00E95679">
      <w:pPr>
        <w:jc w:val="both"/>
        <w:rPr>
          <w:lang w:val="en-US" w:eastAsia="ko-KR"/>
        </w:rPr>
      </w:pPr>
      <w:r>
        <w:rPr>
          <w:rFonts w:hint="eastAsia"/>
          <w:lang w:val="en-US" w:eastAsia="ko-KR"/>
        </w:rPr>
        <w:lastRenderedPageBreak/>
        <w:t>Therefore, if the Msg1 repetition is not supported for SBFD ROs in Option 1</w:t>
      </w:r>
      <w:r w:rsidR="003E1CD3" w:rsidRPr="003E1CD3">
        <w:rPr>
          <w:rFonts w:hint="eastAsia"/>
          <w:lang w:val="en-US" w:eastAsia="ko-KR"/>
        </w:rPr>
        <w:t xml:space="preserve"> </w:t>
      </w:r>
      <w:r w:rsidR="003E1CD3">
        <w:rPr>
          <w:rFonts w:hint="eastAsia"/>
          <w:lang w:val="en-US" w:eastAsia="ko-KR"/>
        </w:rPr>
        <w:t>with Alt 1-1</w:t>
      </w:r>
      <w:r>
        <w:rPr>
          <w:rFonts w:hint="eastAsia"/>
          <w:lang w:val="en-US" w:eastAsia="ko-KR"/>
        </w:rPr>
        <w:t xml:space="preserve">, the corresponding preambles would not be used with any purpose for SBFD-aware UE, which causes RA resource waste. </w:t>
      </w:r>
    </w:p>
    <w:p w14:paraId="17222B93" w14:textId="66802779" w:rsidR="004B3987" w:rsidRDefault="004B3987" w:rsidP="00E95679">
      <w:pPr>
        <w:jc w:val="both"/>
        <w:rPr>
          <w:lang w:val="en-US" w:eastAsia="ko-KR"/>
        </w:rPr>
      </w:pPr>
      <w:r>
        <w:rPr>
          <w:rFonts w:hint="eastAsia"/>
          <w:lang w:val="en-US" w:eastAsia="ko-KR"/>
        </w:rPr>
        <w:t>F</w:t>
      </w:r>
      <w:r>
        <w:rPr>
          <w:lang w:val="en-US" w:eastAsia="ko-KR"/>
        </w:rPr>
        <w:t>o</w:t>
      </w:r>
      <w:r>
        <w:rPr>
          <w:rFonts w:hint="eastAsia"/>
          <w:lang w:val="en-US" w:eastAsia="ko-KR"/>
        </w:rPr>
        <w:t xml:space="preserve">r Option 2, based on the network configuration, the RACH partition for Msg1 repetition can be configured within the separated RACH configuration, e.g., using the new RACH configuration (e.g., </w:t>
      </w:r>
      <w:r w:rsidRPr="00F86ADB">
        <w:rPr>
          <w:rFonts w:hint="eastAsia"/>
          <w:i/>
          <w:iCs/>
          <w:lang w:val="en-US" w:eastAsia="ko-KR"/>
        </w:rPr>
        <w:t>RACH-</w:t>
      </w:r>
      <w:proofErr w:type="spellStart"/>
      <w:r w:rsidRPr="00F86ADB">
        <w:rPr>
          <w:rFonts w:hint="eastAsia"/>
          <w:i/>
          <w:iCs/>
          <w:lang w:val="en-US" w:eastAsia="ko-KR"/>
        </w:rPr>
        <w:t>ConfigCommonSBFD</w:t>
      </w:r>
      <w:proofErr w:type="spellEnd"/>
      <w:r>
        <w:rPr>
          <w:rFonts w:hint="eastAsia"/>
          <w:lang w:val="en-US" w:eastAsia="ko-KR"/>
        </w:rPr>
        <w:t xml:space="preserve">) or the </w:t>
      </w:r>
      <w:proofErr w:type="spellStart"/>
      <w:r w:rsidRPr="00F86ADB">
        <w:rPr>
          <w:rFonts w:hint="eastAsia"/>
          <w:i/>
          <w:iCs/>
          <w:lang w:val="en-US" w:eastAsia="ko-KR"/>
        </w:rPr>
        <w:t>AddditionalRACH</w:t>
      </w:r>
      <w:proofErr w:type="spellEnd"/>
      <w:r w:rsidRPr="00F86ADB">
        <w:rPr>
          <w:rFonts w:hint="eastAsia"/>
          <w:i/>
          <w:iCs/>
          <w:lang w:val="en-US" w:eastAsia="ko-KR"/>
        </w:rPr>
        <w:t>-Config</w:t>
      </w:r>
      <w:r>
        <w:rPr>
          <w:rFonts w:hint="eastAsia"/>
          <w:lang w:val="en-US" w:eastAsia="ko-KR"/>
        </w:rPr>
        <w:t xml:space="preserve"> defined in Rel-17. Therefore, there would be no critical spec impacts to support the Msg1 repetition using SBFD symbol.</w:t>
      </w:r>
    </w:p>
    <w:p w14:paraId="29DC7687" w14:textId="495EBAD5" w:rsidR="004B3987" w:rsidRDefault="004B3987" w:rsidP="00E95679">
      <w:pPr>
        <w:jc w:val="both"/>
        <w:rPr>
          <w:lang w:val="en-US" w:eastAsia="ko-KR"/>
        </w:rPr>
      </w:pPr>
      <w:r>
        <w:rPr>
          <w:rFonts w:hint="eastAsia"/>
          <w:lang w:val="en-US" w:eastAsia="ko-KR"/>
        </w:rPr>
        <w:t xml:space="preserve">Given that the SBFD operation for RA procedure is beneficial for UL coverage enhancement, the additional method to </w:t>
      </w:r>
      <w:r w:rsidR="00437917">
        <w:rPr>
          <w:rFonts w:hint="eastAsia"/>
          <w:lang w:val="en-US" w:eastAsia="ko-KR"/>
        </w:rPr>
        <w:t>further enhance</w:t>
      </w:r>
      <w:r>
        <w:rPr>
          <w:rFonts w:hint="eastAsia"/>
          <w:lang w:val="en-US" w:eastAsia="ko-KR"/>
        </w:rPr>
        <w:t xml:space="preserve"> the UL coverage can be applied </w:t>
      </w:r>
      <w:r w:rsidR="00437917">
        <w:rPr>
          <w:rFonts w:hint="eastAsia"/>
          <w:lang w:val="en-US" w:eastAsia="ko-KR"/>
        </w:rPr>
        <w:t>as well using the SBFD symbol</w:t>
      </w:r>
      <w:r>
        <w:rPr>
          <w:rFonts w:hint="eastAsia"/>
          <w:lang w:val="en-US" w:eastAsia="ko-KR"/>
        </w:rPr>
        <w:t>. Therefore, it would be helpful to support the Msg1 repetition using the SBFD symbols in both RACH configuration options.</w:t>
      </w:r>
    </w:p>
    <w:p w14:paraId="68F212C5" w14:textId="6F7853E6" w:rsidR="00872F68" w:rsidRDefault="00872F68" w:rsidP="00E95679">
      <w:pPr>
        <w:jc w:val="both"/>
        <w:rPr>
          <w:lang w:val="en-US" w:eastAsia="ko-KR"/>
        </w:rPr>
      </w:pPr>
      <w:r w:rsidRPr="00F86ADB">
        <w:rPr>
          <w:rFonts w:hint="eastAsia"/>
          <w:b/>
          <w:bCs/>
          <w:lang w:val="en-US" w:eastAsia="ko-KR"/>
        </w:rPr>
        <w:t xml:space="preserve">Proposal </w:t>
      </w:r>
      <w:r w:rsidR="00F86ADB" w:rsidRPr="00F86ADB">
        <w:rPr>
          <w:rFonts w:hint="eastAsia"/>
          <w:b/>
          <w:bCs/>
          <w:lang w:val="en-US" w:eastAsia="ko-KR"/>
        </w:rPr>
        <w:t>6</w:t>
      </w:r>
      <w:r w:rsidRPr="00F86ADB">
        <w:rPr>
          <w:rFonts w:hint="eastAsia"/>
          <w:b/>
          <w:bCs/>
          <w:lang w:val="en-US" w:eastAsia="ko-KR"/>
        </w:rPr>
        <w:t>.</w:t>
      </w:r>
      <w:r>
        <w:rPr>
          <w:rFonts w:hint="eastAsia"/>
          <w:lang w:val="en-US" w:eastAsia="ko-KR"/>
        </w:rPr>
        <w:t xml:space="preserve"> Msg1 repetition is supported </w:t>
      </w:r>
      <w:r w:rsidR="004B3987">
        <w:rPr>
          <w:rFonts w:hint="eastAsia"/>
          <w:lang w:val="en-US" w:eastAsia="ko-KR"/>
        </w:rPr>
        <w:t>within</w:t>
      </w:r>
      <w:r>
        <w:rPr>
          <w:rFonts w:hint="eastAsia"/>
          <w:lang w:val="en-US" w:eastAsia="ko-KR"/>
        </w:rPr>
        <w:t xml:space="preserve"> the SBFD symbol</w:t>
      </w:r>
      <w:r w:rsidR="004B3987">
        <w:rPr>
          <w:rFonts w:hint="eastAsia"/>
          <w:lang w:val="en-US" w:eastAsia="ko-KR"/>
        </w:rPr>
        <w:t>s</w:t>
      </w:r>
      <w:r>
        <w:rPr>
          <w:rFonts w:hint="eastAsia"/>
          <w:lang w:val="en-US" w:eastAsia="ko-KR"/>
        </w:rPr>
        <w:t>.</w:t>
      </w:r>
    </w:p>
    <w:p w14:paraId="65F3E057" w14:textId="2722E6C9" w:rsidR="00872F68" w:rsidRDefault="004B3987" w:rsidP="00E95679">
      <w:pPr>
        <w:jc w:val="both"/>
        <w:rPr>
          <w:rFonts w:ascii="Times" w:hAnsi="Times"/>
          <w:szCs w:val="24"/>
          <w:lang w:eastAsia="ko-KR"/>
        </w:rPr>
      </w:pPr>
      <w:r>
        <w:rPr>
          <w:rFonts w:hint="eastAsia"/>
          <w:lang w:val="en-US" w:eastAsia="ko-KR"/>
        </w:rPr>
        <w:t xml:space="preserve">However, when the Msg1 repetition is performed, it is not desirable to mix the SBFD ROs and legacy ROs to define the RO group for Msg1 repetition for SBFD-aware UE (i.e., Msg1 repetition </w:t>
      </w:r>
      <w:r>
        <w:rPr>
          <w:lang w:val="en-US" w:eastAsia="ko-KR"/>
        </w:rPr>
        <w:t>across</w:t>
      </w:r>
      <w:r>
        <w:rPr>
          <w:rFonts w:hint="eastAsia"/>
          <w:lang w:val="en-US" w:eastAsia="ko-KR"/>
        </w:rPr>
        <w:t xml:space="preserve"> </w:t>
      </w:r>
      <w:r w:rsidRPr="00B869D6">
        <w:rPr>
          <w:rFonts w:ascii="Times" w:hAnsi="Times"/>
          <w:szCs w:val="24"/>
          <w:lang w:eastAsia="x-none"/>
        </w:rPr>
        <w:t>SBFD symbols and non-SBFDs symbols</w:t>
      </w:r>
      <w:r>
        <w:rPr>
          <w:rFonts w:ascii="Times" w:hAnsi="Times" w:hint="eastAsia"/>
          <w:szCs w:val="24"/>
          <w:lang w:eastAsia="ko-KR"/>
        </w:rPr>
        <w:t xml:space="preserve">). </w:t>
      </w:r>
    </w:p>
    <w:p w14:paraId="66EDD3FE" w14:textId="5398E97C" w:rsidR="001F5A2F" w:rsidRDefault="001F5A2F" w:rsidP="00E95679">
      <w:pPr>
        <w:jc w:val="both"/>
        <w:rPr>
          <w:rFonts w:ascii="Times" w:hAnsi="Times"/>
          <w:szCs w:val="24"/>
          <w:lang w:eastAsia="ko-KR"/>
        </w:rPr>
      </w:pPr>
      <w:r>
        <w:rPr>
          <w:rFonts w:ascii="Times" w:hAnsi="Times"/>
          <w:szCs w:val="24"/>
          <w:lang w:eastAsia="ko-KR"/>
        </w:rPr>
        <w:t>According</w:t>
      </w:r>
      <w:r>
        <w:rPr>
          <w:rFonts w:ascii="Times" w:hAnsi="Times" w:hint="eastAsia"/>
          <w:szCs w:val="24"/>
          <w:lang w:eastAsia="ko-KR"/>
        </w:rPr>
        <w:t xml:space="preserve"> to the current </w:t>
      </w:r>
      <w:r w:rsidR="00D45C44">
        <w:rPr>
          <w:rFonts w:ascii="Times" w:hAnsi="Times" w:hint="eastAsia"/>
          <w:szCs w:val="24"/>
          <w:lang w:eastAsia="ko-KR"/>
        </w:rPr>
        <w:t xml:space="preserve">procedure for </w:t>
      </w:r>
      <w:r>
        <w:rPr>
          <w:rFonts w:ascii="Times" w:hAnsi="Times" w:hint="eastAsia"/>
          <w:szCs w:val="24"/>
          <w:lang w:eastAsia="ko-KR"/>
        </w:rPr>
        <w:t xml:space="preserve">Msg1 repetition, RO group is defined </w:t>
      </w:r>
      <w:proofErr w:type="gramStart"/>
      <w:r>
        <w:rPr>
          <w:rFonts w:ascii="Times" w:hAnsi="Times" w:hint="eastAsia"/>
          <w:szCs w:val="24"/>
          <w:lang w:eastAsia="ko-KR"/>
        </w:rPr>
        <w:t>in order to</w:t>
      </w:r>
      <w:proofErr w:type="gramEnd"/>
      <w:r>
        <w:rPr>
          <w:rFonts w:ascii="Times" w:hAnsi="Times" w:hint="eastAsia"/>
          <w:szCs w:val="24"/>
          <w:lang w:eastAsia="ko-KR"/>
        </w:rPr>
        <w:t xml:space="preserve"> identify the ROs used </w:t>
      </w:r>
      <w:r w:rsidR="00437917">
        <w:rPr>
          <w:rFonts w:ascii="Times" w:hAnsi="Times" w:hint="eastAsia"/>
          <w:szCs w:val="24"/>
          <w:lang w:eastAsia="ko-KR"/>
        </w:rPr>
        <w:t>for</w:t>
      </w:r>
      <w:r>
        <w:rPr>
          <w:rFonts w:ascii="Times" w:hAnsi="Times" w:hint="eastAsia"/>
          <w:szCs w:val="24"/>
          <w:lang w:eastAsia="ko-KR"/>
        </w:rPr>
        <w:t xml:space="preserve"> Msg1 repetition. When the Msg1 repetition is performed, RAR is started after the last transmission of the </w:t>
      </w:r>
      <w:r w:rsidR="00815A11">
        <w:rPr>
          <w:rFonts w:ascii="Times" w:hAnsi="Times" w:hint="eastAsia"/>
          <w:szCs w:val="24"/>
          <w:lang w:eastAsia="ko-KR"/>
        </w:rPr>
        <w:t>Msg1 repetition, i.e., last RO of the configured RO group.</w:t>
      </w:r>
    </w:p>
    <w:p w14:paraId="6DF78F55" w14:textId="332F7C03" w:rsidR="001F5A2F" w:rsidRDefault="00815A11" w:rsidP="00E95679">
      <w:pPr>
        <w:jc w:val="both"/>
        <w:rPr>
          <w:rFonts w:ascii="Times" w:hAnsi="Times"/>
          <w:szCs w:val="24"/>
          <w:lang w:eastAsia="ko-KR"/>
        </w:rPr>
      </w:pPr>
      <w:r>
        <w:rPr>
          <w:rFonts w:ascii="Times" w:hAnsi="Times" w:hint="eastAsia"/>
          <w:szCs w:val="24"/>
          <w:lang w:eastAsia="ko-KR"/>
        </w:rPr>
        <w:t xml:space="preserve">Then, if </w:t>
      </w:r>
      <w:r>
        <w:rPr>
          <w:rFonts w:hint="eastAsia"/>
          <w:lang w:val="en-US" w:eastAsia="ko-KR"/>
        </w:rPr>
        <w:t xml:space="preserve">Msg1 repetition </w:t>
      </w:r>
      <w:r w:rsidR="00D45C44">
        <w:rPr>
          <w:rFonts w:hint="eastAsia"/>
          <w:lang w:val="en-US" w:eastAsia="ko-KR"/>
        </w:rPr>
        <w:t xml:space="preserve">is performed </w:t>
      </w:r>
      <w:r>
        <w:rPr>
          <w:lang w:val="en-US" w:eastAsia="ko-KR"/>
        </w:rPr>
        <w:t>across</w:t>
      </w:r>
      <w:r>
        <w:rPr>
          <w:rFonts w:hint="eastAsia"/>
          <w:lang w:val="en-US" w:eastAsia="ko-KR"/>
        </w:rPr>
        <w:t xml:space="preserve"> </w:t>
      </w:r>
      <w:r w:rsidRPr="00B869D6">
        <w:rPr>
          <w:rFonts w:ascii="Times" w:hAnsi="Times"/>
          <w:szCs w:val="24"/>
          <w:lang w:eastAsia="x-none"/>
        </w:rPr>
        <w:t>SBFD symbols and non-SBFDs symbols</w:t>
      </w:r>
      <w:r>
        <w:rPr>
          <w:rFonts w:ascii="Times" w:hAnsi="Times" w:hint="eastAsia"/>
          <w:szCs w:val="24"/>
          <w:lang w:eastAsia="ko-KR"/>
        </w:rPr>
        <w:t xml:space="preserve"> f</w:t>
      </w:r>
      <w:r w:rsidR="001F5A2F">
        <w:rPr>
          <w:rFonts w:ascii="Times" w:hAnsi="Times" w:hint="eastAsia"/>
          <w:szCs w:val="24"/>
          <w:lang w:eastAsia="ko-KR"/>
        </w:rPr>
        <w:t>or Option 1</w:t>
      </w:r>
      <w:r w:rsidR="00EB60AE" w:rsidRPr="00EB60AE">
        <w:rPr>
          <w:rFonts w:hint="eastAsia"/>
          <w:lang w:val="en-US" w:eastAsia="ko-KR"/>
        </w:rPr>
        <w:t xml:space="preserve"> </w:t>
      </w:r>
      <w:r w:rsidR="00EB60AE">
        <w:rPr>
          <w:rFonts w:hint="eastAsia"/>
          <w:lang w:val="en-US" w:eastAsia="ko-KR"/>
        </w:rPr>
        <w:t>with Alt 1-1</w:t>
      </w:r>
      <w:r w:rsidR="001F5A2F">
        <w:rPr>
          <w:rFonts w:ascii="Times" w:hAnsi="Times" w:hint="eastAsia"/>
          <w:szCs w:val="24"/>
          <w:lang w:eastAsia="ko-KR"/>
        </w:rPr>
        <w:t xml:space="preserve">, </w:t>
      </w:r>
      <w:r>
        <w:rPr>
          <w:rFonts w:ascii="Times" w:hAnsi="Times" w:hint="eastAsia"/>
          <w:szCs w:val="24"/>
          <w:lang w:eastAsia="ko-KR"/>
        </w:rPr>
        <w:t>there would be an issue to identify the RAR window from the network perspective. For example, a</w:t>
      </w:r>
      <w:r w:rsidR="001F5A2F">
        <w:rPr>
          <w:rFonts w:ascii="Times" w:hAnsi="Times" w:hint="eastAsia"/>
          <w:szCs w:val="24"/>
          <w:lang w:eastAsia="ko-KR"/>
        </w:rPr>
        <w:t>ssume that RA resources are configured as follows for Option 1</w:t>
      </w:r>
      <w:r w:rsidR="003E1CD3" w:rsidRPr="003E1CD3">
        <w:rPr>
          <w:rFonts w:hint="eastAsia"/>
          <w:lang w:val="en-US" w:eastAsia="ko-KR"/>
        </w:rPr>
        <w:t xml:space="preserve"> </w:t>
      </w:r>
      <w:r w:rsidR="003E1CD3">
        <w:rPr>
          <w:rFonts w:hint="eastAsia"/>
          <w:lang w:val="en-US" w:eastAsia="ko-KR"/>
        </w:rPr>
        <w:t>with Alt 1-1</w:t>
      </w:r>
      <w:r w:rsidR="001F5A2F">
        <w:rPr>
          <w:rFonts w:ascii="Times" w:hAnsi="Times" w:hint="eastAsia"/>
          <w:szCs w:val="24"/>
          <w:lang w:eastAsia="ko-KR"/>
        </w:rPr>
        <w:t>.</w:t>
      </w:r>
    </w:p>
    <w:p w14:paraId="3C62F12B" w14:textId="27699170" w:rsidR="001F5A2F" w:rsidRDefault="001F5A2F" w:rsidP="001F5A2F">
      <w:pPr>
        <w:jc w:val="center"/>
        <w:rPr>
          <w:lang w:eastAsia="ko-KR"/>
        </w:rPr>
      </w:pPr>
      <w:r w:rsidRPr="001F5A2F">
        <w:rPr>
          <w:rFonts w:hint="eastAsia"/>
          <w:noProof/>
        </w:rPr>
        <w:drawing>
          <wp:inline distT="0" distB="0" distL="0" distR="0" wp14:anchorId="3C5347DD" wp14:editId="791B4F19">
            <wp:extent cx="3578317" cy="1171896"/>
            <wp:effectExtent l="0" t="0" r="3175" b="9525"/>
            <wp:docPr id="125936946"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90614" cy="1175923"/>
                    </a:xfrm>
                    <a:prstGeom prst="rect">
                      <a:avLst/>
                    </a:prstGeom>
                    <a:noFill/>
                    <a:ln>
                      <a:noFill/>
                    </a:ln>
                  </pic:spPr>
                </pic:pic>
              </a:graphicData>
            </a:graphic>
          </wp:inline>
        </w:drawing>
      </w:r>
    </w:p>
    <w:p w14:paraId="5373AB50" w14:textId="7DC5C8C4" w:rsidR="00815A11" w:rsidRDefault="00815A11" w:rsidP="001F5A2F">
      <w:pPr>
        <w:jc w:val="center"/>
        <w:rPr>
          <w:lang w:eastAsia="ko-KR"/>
        </w:rPr>
      </w:pPr>
      <w:r>
        <w:rPr>
          <w:rFonts w:hint="eastAsia"/>
          <w:lang w:eastAsia="ko-KR"/>
        </w:rPr>
        <w:t>Figure 4</w:t>
      </w:r>
      <w:r w:rsidR="00437917">
        <w:rPr>
          <w:rFonts w:hint="eastAsia"/>
          <w:lang w:eastAsia="ko-KR"/>
        </w:rPr>
        <w:t xml:space="preserve">. An </w:t>
      </w:r>
      <w:r w:rsidR="00437917">
        <w:rPr>
          <w:lang w:eastAsia="ko-KR"/>
        </w:rPr>
        <w:t>example</w:t>
      </w:r>
      <w:r w:rsidR="00437917">
        <w:rPr>
          <w:rFonts w:hint="eastAsia"/>
          <w:lang w:eastAsia="ko-KR"/>
        </w:rPr>
        <w:t xml:space="preserve"> of RA </w:t>
      </w:r>
      <w:r w:rsidR="00437917">
        <w:rPr>
          <w:lang w:eastAsia="ko-KR"/>
        </w:rPr>
        <w:t>configuration</w:t>
      </w:r>
      <w:r w:rsidR="00437917">
        <w:rPr>
          <w:rFonts w:hint="eastAsia"/>
          <w:lang w:eastAsia="ko-KR"/>
        </w:rPr>
        <w:t xml:space="preserve"> for Option 1.</w:t>
      </w:r>
    </w:p>
    <w:p w14:paraId="6843295B" w14:textId="572684DF" w:rsidR="001F5A2F" w:rsidRDefault="001F5A2F" w:rsidP="00E95679">
      <w:pPr>
        <w:jc w:val="both"/>
        <w:rPr>
          <w:lang w:eastAsia="ko-KR"/>
        </w:rPr>
      </w:pPr>
      <w:r>
        <w:rPr>
          <w:rFonts w:hint="eastAsia"/>
          <w:lang w:eastAsia="ko-KR"/>
        </w:rPr>
        <w:t>Then, for legacy UE, the RA resources within the DL slot are not valid, so the RO group for Msg1 repetition with Msg1 repetition number 2 would be defined as follows</w:t>
      </w:r>
      <w:r w:rsidR="00815A11">
        <w:rPr>
          <w:rFonts w:hint="eastAsia"/>
          <w:lang w:eastAsia="ko-KR"/>
        </w:rPr>
        <w:t xml:space="preserve"> (as in purple-</w:t>
      </w:r>
      <w:proofErr w:type="spellStart"/>
      <w:r w:rsidR="00815A11">
        <w:rPr>
          <w:rFonts w:hint="eastAsia"/>
          <w:lang w:eastAsia="ko-KR"/>
        </w:rPr>
        <w:t>colored</w:t>
      </w:r>
      <w:proofErr w:type="spellEnd"/>
      <w:r w:rsidR="00815A11">
        <w:rPr>
          <w:rFonts w:hint="eastAsia"/>
          <w:lang w:eastAsia="ko-KR"/>
        </w:rPr>
        <w:t xml:space="preserve"> RO group), and the RAR window would be start after the last RO of the corresponding RO group.</w:t>
      </w:r>
    </w:p>
    <w:p w14:paraId="3423AEE8" w14:textId="78EADBE5" w:rsidR="001F5A2F" w:rsidRDefault="00815A11" w:rsidP="00815A11">
      <w:pPr>
        <w:jc w:val="center"/>
        <w:rPr>
          <w:lang w:eastAsia="ko-KR"/>
        </w:rPr>
      </w:pPr>
      <w:r w:rsidRPr="00815A11">
        <w:rPr>
          <w:noProof/>
        </w:rPr>
        <w:drawing>
          <wp:inline distT="0" distB="0" distL="0" distR="0" wp14:anchorId="0BAA65C3" wp14:editId="3D1F46EC">
            <wp:extent cx="5100555" cy="1160203"/>
            <wp:effectExtent l="0" t="0" r="5080" b="0"/>
            <wp:docPr id="173740562"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08302" cy="1161965"/>
                    </a:xfrm>
                    <a:prstGeom prst="rect">
                      <a:avLst/>
                    </a:prstGeom>
                    <a:noFill/>
                    <a:ln>
                      <a:noFill/>
                    </a:ln>
                  </pic:spPr>
                </pic:pic>
              </a:graphicData>
            </a:graphic>
          </wp:inline>
        </w:drawing>
      </w:r>
    </w:p>
    <w:p w14:paraId="12576A54" w14:textId="57E63E85" w:rsidR="00815A11" w:rsidRDefault="00815A11" w:rsidP="00815A11">
      <w:pPr>
        <w:jc w:val="center"/>
        <w:rPr>
          <w:lang w:eastAsia="ko-KR"/>
        </w:rPr>
      </w:pPr>
      <w:r>
        <w:rPr>
          <w:rFonts w:hint="eastAsia"/>
          <w:lang w:eastAsia="ko-KR"/>
        </w:rPr>
        <w:t>Figure 5.</w:t>
      </w:r>
      <w:r w:rsidR="00437917">
        <w:rPr>
          <w:rFonts w:hint="eastAsia"/>
          <w:lang w:eastAsia="ko-KR"/>
        </w:rPr>
        <w:t xml:space="preserve"> RO group for legacy UE with Msg1 repetition number 2</w:t>
      </w:r>
    </w:p>
    <w:p w14:paraId="4A9DB3A8" w14:textId="62856A2B" w:rsidR="001F5A2F" w:rsidRDefault="001F5A2F" w:rsidP="00E95679">
      <w:pPr>
        <w:jc w:val="both"/>
        <w:rPr>
          <w:rFonts w:ascii="Times" w:hAnsi="Times"/>
          <w:szCs w:val="24"/>
          <w:lang w:eastAsia="ko-KR"/>
        </w:rPr>
      </w:pPr>
      <w:r>
        <w:rPr>
          <w:rFonts w:hint="eastAsia"/>
          <w:lang w:eastAsia="ko-KR"/>
        </w:rPr>
        <w:t xml:space="preserve">On the other hand, if </w:t>
      </w:r>
      <w:r w:rsidR="00815A11">
        <w:rPr>
          <w:rFonts w:hint="eastAsia"/>
          <w:lang w:val="en-US" w:eastAsia="ko-KR"/>
        </w:rPr>
        <w:t xml:space="preserve">Msg1 repetition </w:t>
      </w:r>
      <w:r w:rsidR="00815A11">
        <w:rPr>
          <w:lang w:val="en-US" w:eastAsia="ko-KR"/>
        </w:rPr>
        <w:t>across</w:t>
      </w:r>
      <w:r w:rsidR="00815A11">
        <w:rPr>
          <w:rFonts w:hint="eastAsia"/>
          <w:lang w:val="en-US" w:eastAsia="ko-KR"/>
        </w:rPr>
        <w:t xml:space="preserve"> </w:t>
      </w:r>
      <w:r w:rsidR="00815A11" w:rsidRPr="00B869D6">
        <w:rPr>
          <w:rFonts w:ascii="Times" w:hAnsi="Times"/>
          <w:szCs w:val="24"/>
          <w:lang w:eastAsia="x-none"/>
        </w:rPr>
        <w:t>SBFD symbols and non-SBFDs symbols</w:t>
      </w:r>
      <w:r w:rsidR="00815A11">
        <w:rPr>
          <w:rFonts w:ascii="Times" w:hAnsi="Times" w:hint="eastAsia"/>
          <w:szCs w:val="24"/>
          <w:lang w:eastAsia="ko-KR"/>
        </w:rPr>
        <w:t xml:space="preserve"> for SBFD-aware UE, different RO grouping can be defined for SBFD-aware UE. Then, for orange-</w:t>
      </w:r>
      <w:proofErr w:type="spellStart"/>
      <w:r w:rsidR="00815A11">
        <w:rPr>
          <w:rFonts w:ascii="Times" w:hAnsi="Times" w:hint="eastAsia"/>
          <w:szCs w:val="24"/>
          <w:lang w:eastAsia="ko-KR"/>
        </w:rPr>
        <w:t>colored</w:t>
      </w:r>
      <w:proofErr w:type="spellEnd"/>
      <w:r w:rsidR="00815A11">
        <w:rPr>
          <w:rFonts w:ascii="Times" w:hAnsi="Times" w:hint="eastAsia"/>
          <w:szCs w:val="24"/>
          <w:lang w:eastAsia="ko-KR"/>
        </w:rPr>
        <w:t xml:space="preserve"> RO group, the RAR window would be </w:t>
      </w:r>
      <w:r w:rsidR="00815A11">
        <w:rPr>
          <w:rFonts w:ascii="Times" w:hAnsi="Times"/>
          <w:szCs w:val="24"/>
          <w:lang w:eastAsia="ko-KR"/>
        </w:rPr>
        <w:t>started</w:t>
      </w:r>
      <w:r w:rsidR="00815A11">
        <w:rPr>
          <w:rFonts w:ascii="Times" w:hAnsi="Times" w:hint="eastAsia"/>
          <w:szCs w:val="24"/>
          <w:lang w:eastAsia="ko-KR"/>
        </w:rPr>
        <w:t xml:space="preserve"> after the corresponding RO group, as follows:</w:t>
      </w:r>
    </w:p>
    <w:p w14:paraId="29FD08E2" w14:textId="4036A8AC" w:rsidR="00815A11" w:rsidRDefault="00815A11" w:rsidP="00815A11">
      <w:pPr>
        <w:jc w:val="center"/>
        <w:rPr>
          <w:lang w:eastAsia="ko-KR"/>
        </w:rPr>
      </w:pPr>
      <w:r w:rsidRPr="00815A11">
        <w:rPr>
          <w:rFonts w:hint="eastAsia"/>
          <w:noProof/>
        </w:rPr>
        <w:drawing>
          <wp:inline distT="0" distB="0" distL="0" distR="0" wp14:anchorId="7240DF4F" wp14:editId="3342F4CE">
            <wp:extent cx="5281633" cy="1117026"/>
            <wp:effectExtent l="0" t="0" r="0" b="0"/>
            <wp:docPr id="588524761"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10329" cy="1123095"/>
                    </a:xfrm>
                    <a:prstGeom prst="rect">
                      <a:avLst/>
                    </a:prstGeom>
                    <a:noFill/>
                    <a:ln>
                      <a:noFill/>
                    </a:ln>
                  </pic:spPr>
                </pic:pic>
              </a:graphicData>
            </a:graphic>
          </wp:inline>
        </w:drawing>
      </w:r>
    </w:p>
    <w:p w14:paraId="214A70B8" w14:textId="28ACFEC8" w:rsidR="00815A11" w:rsidRPr="00437917" w:rsidRDefault="00815A11" w:rsidP="00437917">
      <w:pPr>
        <w:jc w:val="center"/>
        <w:rPr>
          <w:lang w:eastAsia="ko-KR"/>
        </w:rPr>
      </w:pPr>
      <w:r>
        <w:rPr>
          <w:rFonts w:hint="eastAsia"/>
          <w:lang w:eastAsia="ko-KR"/>
        </w:rPr>
        <w:lastRenderedPageBreak/>
        <w:t>Figure 6.</w:t>
      </w:r>
      <w:r w:rsidR="00437917" w:rsidRPr="00437917">
        <w:rPr>
          <w:rFonts w:hint="eastAsia"/>
          <w:lang w:eastAsia="ko-KR"/>
        </w:rPr>
        <w:t xml:space="preserve"> </w:t>
      </w:r>
      <w:r w:rsidR="00437917">
        <w:rPr>
          <w:rFonts w:hint="eastAsia"/>
          <w:lang w:eastAsia="ko-KR"/>
        </w:rPr>
        <w:t>RO group for legacy SBFD with Msg1 repetition number 2</w:t>
      </w:r>
    </w:p>
    <w:p w14:paraId="08511FB6" w14:textId="5CF1AEC5" w:rsidR="00815A11" w:rsidRDefault="00815A11" w:rsidP="00E95679">
      <w:pPr>
        <w:jc w:val="both"/>
        <w:rPr>
          <w:lang w:val="en-US" w:eastAsia="ko-KR"/>
        </w:rPr>
      </w:pPr>
      <w:r>
        <w:rPr>
          <w:rFonts w:hint="eastAsia"/>
          <w:lang w:val="en-US" w:eastAsia="ko-KR"/>
        </w:rPr>
        <w:t xml:space="preserve">Then, if the RA preamble is received </w:t>
      </w:r>
      <w:r w:rsidR="00D45C44">
        <w:rPr>
          <w:rFonts w:hint="eastAsia"/>
          <w:lang w:val="en-US" w:eastAsia="ko-KR"/>
        </w:rPr>
        <w:t xml:space="preserve">in </w:t>
      </w:r>
      <w:r w:rsidR="00437917">
        <w:rPr>
          <w:rFonts w:hint="eastAsia"/>
          <w:lang w:val="en-US" w:eastAsia="ko-KR"/>
        </w:rPr>
        <w:t>blue</w:t>
      </w:r>
      <w:r w:rsidR="00D45C44">
        <w:rPr>
          <w:rFonts w:hint="eastAsia"/>
          <w:lang w:val="en-US" w:eastAsia="ko-KR"/>
        </w:rPr>
        <w:t xml:space="preserve"> colored RO </w:t>
      </w:r>
      <w:r w:rsidR="00113500">
        <w:rPr>
          <w:rFonts w:hint="eastAsia"/>
          <w:lang w:val="en-US" w:eastAsia="ko-KR"/>
        </w:rPr>
        <w:t xml:space="preserve">in Figure 7 </w:t>
      </w:r>
      <w:r>
        <w:rPr>
          <w:rFonts w:hint="eastAsia"/>
          <w:lang w:val="en-US" w:eastAsia="ko-KR"/>
        </w:rPr>
        <w:t xml:space="preserve">from network perspective, it is </w:t>
      </w:r>
      <w:r>
        <w:rPr>
          <w:lang w:val="en-US" w:eastAsia="ko-KR"/>
        </w:rPr>
        <w:t>ambiguous</w:t>
      </w:r>
      <w:r>
        <w:rPr>
          <w:rFonts w:hint="eastAsia"/>
          <w:lang w:val="en-US" w:eastAsia="ko-KR"/>
        </w:rPr>
        <w:t xml:space="preserve"> whether the RA preamble is transmitted by SBFD-aware UE or legacy UE as follows:</w:t>
      </w:r>
    </w:p>
    <w:p w14:paraId="6630CC83" w14:textId="4BCC8BDB" w:rsidR="00815A11" w:rsidRDefault="00815A11" w:rsidP="00815A11">
      <w:pPr>
        <w:pStyle w:val="ac"/>
        <w:numPr>
          <w:ilvl w:val="0"/>
          <w:numId w:val="44"/>
        </w:numPr>
        <w:ind w:leftChars="0"/>
        <w:jc w:val="both"/>
        <w:rPr>
          <w:lang w:val="en-US" w:eastAsia="ko-KR"/>
        </w:rPr>
      </w:pPr>
      <w:r>
        <w:rPr>
          <w:lang w:val="en-US" w:eastAsia="ko-KR"/>
        </w:rPr>
        <w:t>F</w:t>
      </w:r>
      <w:r>
        <w:rPr>
          <w:rFonts w:hint="eastAsia"/>
          <w:lang w:val="en-US" w:eastAsia="ko-KR"/>
        </w:rPr>
        <w:t xml:space="preserve">or SBFD-aware UE, it is possible that the </w:t>
      </w:r>
      <w:r w:rsidR="00736E67">
        <w:rPr>
          <w:rFonts w:hint="eastAsia"/>
          <w:lang w:val="en-US" w:eastAsia="ko-KR"/>
        </w:rPr>
        <w:t>RO group is configured as orange color in Figure 6, and the first RA preamble transmission is failed.</w:t>
      </w:r>
    </w:p>
    <w:p w14:paraId="7C0E4B14" w14:textId="0BD309DD" w:rsidR="00736E67" w:rsidRPr="00815A11" w:rsidRDefault="00736E67" w:rsidP="00815A11">
      <w:pPr>
        <w:pStyle w:val="ac"/>
        <w:numPr>
          <w:ilvl w:val="0"/>
          <w:numId w:val="44"/>
        </w:numPr>
        <w:ind w:leftChars="0"/>
        <w:jc w:val="both"/>
        <w:rPr>
          <w:lang w:val="en-US" w:eastAsia="ko-KR"/>
        </w:rPr>
      </w:pPr>
      <w:r>
        <w:rPr>
          <w:rFonts w:hint="eastAsia"/>
          <w:lang w:val="en-US" w:eastAsia="ko-KR"/>
        </w:rPr>
        <w:t>For legacy UE, it is possible that the RO group is configured as purple color in Figure 5, and the first RA preamble transmission is succeeded.</w:t>
      </w:r>
    </w:p>
    <w:p w14:paraId="1C9A19F6" w14:textId="7632EC34" w:rsidR="00815A11" w:rsidRDefault="00437917" w:rsidP="00437917">
      <w:pPr>
        <w:jc w:val="center"/>
        <w:rPr>
          <w:lang w:val="en-US" w:eastAsia="ko-KR"/>
        </w:rPr>
      </w:pPr>
      <w:r w:rsidRPr="00437917">
        <w:rPr>
          <w:noProof/>
        </w:rPr>
        <w:drawing>
          <wp:inline distT="0" distB="0" distL="0" distR="0" wp14:anchorId="6037BA62" wp14:editId="3243D14C">
            <wp:extent cx="5449401" cy="1003287"/>
            <wp:effectExtent l="0" t="0" r="0" b="0"/>
            <wp:docPr id="152675523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63282" cy="1005843"/>
                    </a:xfrm>
                    <a:prstGeom prst="rect">
                      <a:avLst/>
                    </a:prstGeom>
                    <a:noFill/>
                    <a:ln>
                      <a:noFill/>
                    </a:ln>
                  </pic:spPr>
                </pic:pic>
              </a:graphicData>
            </a:graphic>
          </wp:inline>
        </w:drawing>
      </w:r>
    </w:p>
    <w:p w14:paraId="1EE75193" w14:textId="474723D0" w:rsidR="0021451A" w:rsidRPr="0021451A" w:rsidRDefault="0021451A" w:rsidP="0021451A">
      <w:pPr>
        <w:jc w:val="center"/>
        <w:rPr>
          <w:lang w:eastAsia="ko-KR"/>
        </w:rPr>
      </w:pPr>
      <w:r>
        <w:rPr>
          <w:rFonts w:hint="eastAsia"/>
          <w:lang w:eastAsia="ko-KR"/>
        </w:rPr>
        <w:t>Figure 7.</w:t>
      </w:r>
      <w:r w:rsidR="00437917">
        <w:rPr>
          <w:rFonts w:hint="eastAsia"/>
          <w:lang w:eastAsia="ko-KR"/>
        </w:rPr>
        <w:t xml:space="preserve"> Ambiguous network behaviour to determine RAR window </w:t>
      </w:r>
    </w:p>
    <w:p w14:paraId="1579A506" w14:textId="092175F7" w:rsidR="00736E67" w:rsidRDefault="00736E67" w:rsidP="00E95679">
      <w:pPr>
        <w:jc w:val="both"/>
        <w:rPr>
          <w:lang w:eastAsia="ko-KR"/>
        </w:rPr>
      </w:pPr>
      <w:r>
        <w:rPr>
          <w:rFonts w:hint="eastAsia"/>
          <w:lang w:eastAsia="ko-KR"/>
        </w:rPr>
        <w:t>Then, the network cannot determine which RAR window (RAR window for legacy UE</w:t>
      </w:r>
      <w:r w:rsidR="00113500">
        <w:rPr>
          <w:rFonts w:hint="eastAsia"/>
          <w:lang w:eastAsia="ko-KR"/>
        </w:rPr>
        <w:t xml:space="preserve"> or</w:t>
      </w:r>
      <w:r>
        <w:rPr>
          <w:rFonts w:hint="eastAsia"/>
          <w:lang w:eastAsia="ko-KR"/>
        </w:rPr>
        <w:t xml:space="preserve"> for SBFD-aware UE) is running at the UE side, so the network cannot transmit the RAR properly </w:t>
      </w:r>
      <w:proofErr w:type="gramStart"/>
      <w:r>
        <w:rPr>
          <w:rFonts w:hint="eastAsia"/>
          <w:lang w:eastAsia="ko-KR"/>
        </w:rPr>
        <w:t>in order to</w:t>
      </w:r>
      <w:proofErr w:type="gramEnd"/>
      <w:r>
        <w:rPr>
          <w:rFonts w:hint="eastAsia"/>
          <w:lang w:eastAsia="ko-KR"/>
        </w:rPr>
        <w:t xml:space="preserve"> handle the both cases, especially for the case when the RAR window for legacy UE does not overlap with the RAR window for SBFD-aware UE. </w:t>
      </w:r>
    </w:p>
    <w:p w14:paraId="70243A46" w14:textId="2FD06ED0" w:rsidR="00736E67" w:rsidRDefault="00736E67" w:rsidP="00E95679">
      <w:pPr>
        <w:jc w:val="both"/>
        <w:rPr>
          <w:lang w:eastAsia="ko-KR"/>
        </w:rPr>
      </w:pPr>
      <w:r w:rsidRPr="00EE5922">
        <w:rPr>
          <w:rFonts w:hint="eastAsia"/>
          <w:b/>
          <w:bCs/>
          <w:lang w:eastAsia="ko-KR"/>
        </w:rPr>
        <w:t>Observation 1.</w:t>
      </w:r>
      <w:r>
        <w:rPr>
          <w:rFonts w:hint="eastAsia"/>
          <w:lang w:eastAsia="ko-KR"/>
        </w:rPr>
        <w:t xml:space="preserve"> For </w:t>
      </w:r>
      <w:r w:rsidR="003E1CD3">
        <w:rPr>
          <w:rFonts w:hint="eastAsia"/>
          <w:lang w:val="en-US" w:eastAsia="ko-KR"/>
        </w:rPr>
        <w:t xml:space="preserve">RACH configuration </w:t>
      </w:r>
      <w:r>
        <w:rPr>
          <w:rFonts w:hint="eastAsia"/>
          <w:lang w:val="en-US" w:eastAsia="ko-KR"/>
        </w:rPr>
        <w:t>Option 1</w:t>
      </w:r>
      <w:r w:rsidR="003E1CD3">
        <w:rPr>
          <w:rFonts w:hint="eastAsia"/>
          <w:lang w:val="en-US" w:eastAsia="ko-KR"/>
        </w:rPr>
        <w:t xml:space="preserve"> with Alt 1-1</w:t>
      </w:r>
      <w:r>
        <w:rPr>
          <w:rFonts w:hint="eastAsia"/>
          <w:lang w:val="en-US" w:eastAsia="ko-KR"/>
        </w:rPr>
        <w:t xml:space="preserve">, RAR window would be ambiguous </w:t>
      </w:r>
      <w:r w:rsidR="00EE5922">
        <w:rPr>
          <w:rFonts w:hint="eastAsia"/>
          <w:lang w:val="en-US" w:eastAsia="ko-KR"/>
        </w:rPr>
        <w:t xml:space="preserve">from the network side </w:t>
      </w:r>
      <w:r>
        <w:rPr>
          <w:rFonts w:hint="eastAsia"/>
          <w:lang w:val="en-US" w:eastAsia="ko-KR"/>
        </w:rPr>
        <w:t xml:space="preserve">if the Msg1 </w:t>
      </w:r>
      <w:r w:rsidR="00EE5922">
        <w:rPr>
          <w:rFonts w:hint="eastAsia"/>
          <w:lang w:val="en-US" w:eastAsia="ko-KR"/>
        </w:rPr>
        <w:t>repetition is supported across the SBFD ROs and legacy ROs.</w:t>
      </w:r>
    </w:p>
    <w:p w14:paraId="2131C46F" w14:textId="3FB53E1B" w:rsidR="00736E67" w:rsidRDefault="00872F68" w:rsidP="00E95679">
      <w:pPr>
        <w:jc w:val="both"/>
        <w:rPr>
          <w:lang w:val="en-US" w:eastAsia="ko-KR"/>
        </w:rPr>
      </w:pPr>
      <w:r>
        <w:rPr>
          <w:rFonts w:hint="eastAsia"/>
          <w:lang w:val="en-US" w:eastAsia="ko-KR"/>
        </w:rPr>
        <w:t xml:space="preserve">For Option 2, </w:t>
      </w:r>
      <w:r w:rsidR="00736E67">
        <w:rPr>
          <w:rFonts w:hint="eastAsia"/>
          <w:lang w:val="en-US" w:eastAsia="ko-KR"/>
        </w:rPr>
        <w:t>as explained in Proposal 3, the corresponding RACH configuration should be determined prior to the RO selection. Therefore, it would be impossible to use ROs across the legacy RACH configuration and SBFD RACH configuration</w:t>
      </w:r>
      <w:r>
        <w:rPr>
          <w:rFonts w:hint="eastAsia"/>
          <w:lang w:val="en-US" w:eastAsia="ko-KR"/>
        </w:rPr>
        <w:t>.</w:t>
      </w:r>
    </w:p>
    <w:p w14:paraId="41249A20" w14:textId="0DA900AE" w:rsidR="00EE5922" w:rsidRPr="00EE5922" w:rsidRDefault="00EE5922" w:rsidP="00E95679">
      <w:pPr>
        <w:jc w:val="both"/>
        <w:rPr>
          <w:lang w:val="en-US" w:eastAsia="ko-KR"/>
        </w:rPr>
      </w:pPr>
      <w:r w:rsidRPr="00EE5922">
        <w:rPr>
          <w:rFonts w:hint="eastAsia"/>
          <w:b/>
          <w:bCs/>
          <w:lang w:val="en-US" w:eastAsia="ko-KR"/>
        </w:rPr>
        <w:t>Observation 2.</w:t>
      </w:r>
      <w:r>
        <w:rPr>
          <w:rFonts w:hint="eastAsia"/>
          <w:lang w:val="en-US" w:eastAsia="ko-KR"/>
        </w:rPr>
        <w:t xml:space="preserve"> F</w:t>
      </w:r>
      <w:r>
        <w:rPr>
          <w:lang w:val="en-US" w:eastAsia="ko-KR"/>
        </w:rPr>
        <w:t>o</w:t>
      </w:r>
      <w:r>
        <w:rPr>
          <w:rFonts w:hint="eastAsia"/>
          <w:lang w:val="en-US" w:eastAsia="ko-KR"/>
        </w:rPr>
        <w:t xml:space="preserve">r </w:t>
      </w:r>
      <w:r w:rsidR="003E1CD3">
        <w:rPr>
          <w:rFonts w:hint="eastAsia"/>
          <w:lang w:val="en-US" w:eastAsia="ko-KR"/>
        </w:rPr>
        <w:t xml:space="preserve">RACH configuration </w:t>
      </w:r>
      <w:r>
        <w:rPr>
          <w:rFonts w:hint="eastAsia"/>
          <w:lang w:val="en-US" w:eastAsia="ko-KR"/>
        </w:rPr>
        <w:t xml:space="preserve">Option 2, it is not </w:t>
      </w:r>
      <w:r>
        <w:rPr>
          <w:lang w:val="en-US" w:eastAsia="ko-KR"/>
        </w:rPr>
        <w:t>reasonable</w:t>
      </w:r>
      <w:r>
        <w:rPr>
          <w:rFonts w:hint="eastAsia"/>
          <w:lang w:val="en-US" w:eastAsia="ko-KR"/>
        </w:rPr>
        <w:t xml:space="preserve"> to use ROs in multiple RACH configurations in one RA attempt.</w:t>
      </w:r>
    </w:p>
    <w:p w14:paraId="3C57C79F" w14:textId="1C1F9883" w:rsidR="00872F68" w:rsidRDefault="00872F68" w:rsidP="00E95679">
      <w:pPr>
        <w:jc w:val="both"/>
        <w:rPr>
          <w:lang w:val="en-US" w:eastAsia="ko-KR"/>
        </w:rPr>
      </w:pPr>
      <w:r>
        <w:rPr>
          <w:rFonts w:hint="eastAsia"/>
          <w:lang w:val="en-US" w:eastAsia="ko-KR"/>
        </w:rPr>
        <w:t xml:space="preserve">Therefore, </w:t>
      </w:r>
      <w:r w:rsidR="00736E67">
        <w:rPr>
          <w:rFonts w:hint="eastAsia"/>
          <w:lang w:val="en-US" w:eastAsia="ko-KR"/>
        </w:rPr>
        <w:t>for simplicity, it is suggested to support Msg1 repetition using only ROs SBFD symbols or legacy ROs</w:t>
      </w:r>
      <w:r w:rsidR="00113500">
        <w:rPr>
          <w:rFonts w:hint="eastAsia"/>
          <w:lang w:val="en-US" w:eastAsia="ko-KR"/>
        </w:rPr>
        <w:t xml:space="preserve"> for both Options</w:t>
      </w:r>
      <w:r w:rsidR="00736E67">
        <w:rPr>
          <w:rFonts w:hint="eastAsia"/>
          <w:lang w:val="en-US" w:eastAsia="ko-KR"/>
        </w:rPr>
        <w:t>.</w:t>
      </w:r>
    </w:p>
    <w:p w14:paraId="11797581" w14:textId="3BC7A168" w:rsidR="00736E67" w:rsidRPr="00E95679" w:rsidRDefault="00736E67" w:rsidP="00E95679">
      <w:pPr>
        <w:jc w:val="both"/>
        <w:rPr>
          <w:lang w:val="en-US" w:eastAsia="ko-KR"/>
        </w:rPr>
      </w:pPr>
      <w:r w:rsidRPr="00EE5922">
        <w:rPr>
          <w:rFonts w:hint="eastAsia"/>
          <w:b/>
          <w:bCs/>
          <w:lang w:val="en-US" w:eastAsia="ko-KR"/>
        </w:rPr>
        <w:t>Proposal 7.</w:t>
      </w:r>
      <w:r>
        <w:rPr>
          <w:rFonts w:hint="eastAsia"/>
          <w:lang w:val="en-US" w:eastAsia="ko-KR"/>
        </w:rPr>
        <w:t xml:space="preserve"> Do not support the Msg1 repetition </w:t>
      </w:r>
      <w:r w:rsidRPr="00B869D6">
        <w:rPr>
          <w:rFonts w:ascii="Times" w:hAnsi="Times"/>
          <w:szCs w:val="24"/>
          <w:lang w:eastAsia="x-none"/>
        </w:rPr>
        <w:t>across SBFD symbols and non-SBFDs symbols</w:t>
      </w:r>
      <w:r>
        <w:rPr>
          <w:rFonts w:ascii="Times" w:hAnsi="Times" w:hint="eastAsia"/>
          <w:szCs w:val="24"/>
          <w:lang w:eastAsia="ko-KR"/>
        </w:rPr>
        <w:t>.</w:t>
      </w:r>
    </w:p>
    <w:p w14:paraId="596073EA" w14:textId="77777777" w:rsidR="00AD123F" w:rsidRDefault="00AD123F" w:rsidP="00AD123F">
      <w:pPr>
        <w:pStyle w:val="1"/>
        <w:rPr>
          <w:lang w:val="en-US"/>
        </w:rPr>
      </w:pPr>
      <w:r>
        <w:rPr>
          <w:lang w:val="en-US"/>
        </w:rPr>
        <w:t>3.</w:t>
      </w:r>
      <w:r>
        <w:rPr>
          <w:lang w:val="en-US"/>
        </w:rPr>
        <w:tab/>
      </w:r>
      <w:r w:rsidRPr="000965B7">
        <w:rPr>
          <w:lang w:val="en-US"/>
        </w:rPr>
        <w:t>Conclusion</w:t>
      </w:r>
    </w:p>
    <w:p w14:paraId="644BBCA2" w14:textId="4A690866" w:rsidR="00AD123F" w:rsidRDefault="00C83362" w:rsidP="00C83362">
      <w:pPr>
        <w:rPr>
          <w:lang w:val="en-US" w:eastAsia="ko-KR"/>
        </w:rPr>
      </w:pPr>
      <w:r>
        <w:rPr>
          <w:rFonts w:hint="eastAsia"/>
          <w:lang w:val="en-US" w:eastAsia="ko-KR"/>
        </w:rPr>
        <w:t xml:space="preserve">In this contribution, it is </w:t>
      </w:r>
      <w:r w:rsidR="00AD123F" w:rsidRPr="004D7C5C">
        <w:rPr>
          <w:lang w:val="en-US" w:eastAsia="ko-KR"/>
        </w:rPr>
        <w:t>discusse</w:t>
      </w:r>
      <w:r>
        <w:rPr>
          <w:rFonts w:hint="eastAsia"/>
          <w:lang w:val="en-US" w:eastAsia="ko-KR"/>
        </w:rPr>
        <w:t>d</w:t>
      </w:r>
      <w:r w:rsidR="00AD123F" w:rsidRPr="004D7C5C">
        <w:rPr>
          <w:lang w:val="en-US" w:eastAsia="ko-KR"/>
        </w:rPr>
        <w:t xml:space="preserve"> </w:t>
      </w:r>
      <w:r w:rsidR="00186B40">
        <w:rPr>
          <w:rFonts w:hint="eastAsia"/>
          <w:lang w:val="en-US" w:eastAsia="ko-KR"/>
        </w:rPr>
        <w:t>about</w:t>
      </w:r>
      <w:r w:rsidR="00DA7B21">
        <w:rPr>
          <w:rFonts w:hint="eastAsia"/>
          <w:lang w:val="en-US" w:eastAsia="ko-KR"/>
        </w:rPr>
        <w:t xml:space="preserve"> </w:t>
      </w:r>
      <w:r w:rsidR="00186B40">
        <w:rPr>
          <w:rFonts w:hint="eastAsia"/>
          <w:lang w:val="en-US" w:eastAsia="ko-KR"/>
        </w:rPr>
        <w:t>RAN2 aspects on Random Access operation for SBFD</w:t>
      </w:r>
      <w:r w:rsidRPr="00C83362">
        <w:rPr>
          <w:rFonts w:hint="eastAsia"/>
          <w:lang w:val="en-US" w:eastAsia="ko-KR"/>
        </w:rPr>
        <w:t>. This document includes following observations.</w:t>
      </w:r>
    </w:p>
    <w:p w14:paraId="6027BAA1" w14:textId="77777777" w:rsidR="003E1CD3" w:rsidRDefault="003E1CD3" w:rsidP="003E1CD3">
      <w:pPr>
        <w:jc w:val="both"/>
        <w:rPr>
          <w:lang w:eastAsia="ko-KR"/>
        </w:rPr>
      </w:pPr>
      <w:r w:rsidRPr="00EE5922">
        <w:rPr>
          <w:rFonts w:hint="eastAsia"/>
          <w:b/>
          <w:bCs/>
          <w:lang w:eastAsia="ko-KR"/>
        </w:rPr>
        <w:t>Observation 1.</w:t>
      </w:r>
      <w:r>
        <w:rPr>
          <w:rFonts w:hint="eastAsia"/>
          <w:lang w:eastAsia="ko-KR"/>
        </w:rPr>
        <w:t xml:space="preserve"> For </w:t>
      </w:r>
      <w:r>
        <w:rPr>
          <w:rFonts w:hint="eastAsia"/>
          <w:lang w:val="en-US" w:eastAsia="ko-KR"/>
        </w:rPr>
        <w:t>RACH configuration Option 1 with Alt 1-1, RAR window would be ambiguous from the network side if the Msg1 repetition is supported across the SBFD ROs and legacy ROs.</w:t>
      </w:r>
    </w:p>
    <w:p w14:paraId="6F2FA0A1" w14:textId="77777777" w:rsidR="003E1CD3" w:rsidRPr="00EE5922" w:rsidRDefault="003E1CD3" w:rsidP="003E1CD3">
      <w:pPr>
        <w:jc w:val="both"/>
        <w:rPr>
          <w:lang w:val="en-US" w:eastAsia="ko-KR"/>
        </w:rPr>
      </w:pPr>
      <w:r w:rsidRPr="00EE5922">
        <w:rPr>
          <w:rFonts w:hint="eastAsia"/>
          <w:b/>
          <w:bCs/>
          <w:lang w:val="en-US" w:eastAsia="ko-KR"/>
        </w:rPr>
        <w:t>Observation 2.</w:t>
      </w:r>
      <w:r>
        <w:rPr>
          <w:rFonts w:hint="eastAsia"/>
          <w:lang w:val="en-US" w:eastAsia="ko-KR"/>
        </w:rPr>
        <w:t xml:space="preserve"> F</w:t>
      </w:r>
      <w:r>
        <w:rPr>
          <w:lang w:val="en-US" w:eastAsia="ko-KR"/>
        </w:rPr>
        <w:t>o</w:t>
      </w:r>
      <w:r>
        <w:rPr>
          <w:rFonts w:hint="eastAsia"/>
          <w:lang w:val="en-US" w:eastAsia="ko-KR"/>
        </w:rPr>
        <w:t xml:space="preserve">r RACH configuration Option 2, it is not </w:t>
      </w:r>
      <w:r>
        <w:rPr>
          <w:lang w:val="en-US" w:eastAsia="ko-KR"/>
        </w:rPr>
        <w:t>reasonable</w:t>
      </w:r>
      <w:r>
        <w:rPr>
          <w:rFonts w:hint="eastAsia"/>
          <w:lang w:val="en-US" w:eastAsia="ko-KR"/>
        </w:rPr>
        <w:t xml:space="preserve"> to use ROs in multiple RACH configurations in one RA attempt.</w:t>
      </w:r>
    </w:p>
    <w:p w14:paraId="55EBBB09" w14:textId="3C6E2658" w:rsidR="00EE5922" w:rsidRDefault="00EE5922" w:rsidP="00C83362">
      <w:pPr>
        <w:rPr>
          <w:lang w:val="en-US" w:eastAsia="ko-KR"/>
        </w:rPr>
      </w:pPr>
      <w:r>
        <w:rPr>
          <w:rFonts w:hint="eastAsia"/>
          <w:lang w:val="en-US" w:eastAsia="ko-KR"/>
        </w:rPr>
        <w:t>Based on the above observations, followings are proposed:</w:t>
      </w:r>
    </w:p>
    <w:p w14:paraId="655C2481" w14:textId="77777777" w:rsidR="003E1CD3" w:rsidRDefault="003E1CD3" w:rsidP="003E1CD3">
      <w:pPr>
        <w:jc w:val="both"/>
        <w:rPr>
          <w:lang w:val="en-US" w:eastAsia="ko-KR"/>
        </w:rPr>
      </w:pPr>
      <w:r w:rsidRPr="004357A9">
        <w:rPr>
          <w:rFonts w:hint="eastAsia"/>
          <w:b/>
          <w:bCs/>
          <w:lang w:val="en-US" w:eastAsia="ko-KR"/>
        </w:rPr>
        <w:t>Proposal 1.</w:t>
      </w:r>
      <w:r>
        <w:rPr>
          <w:rFonts w:hint="eastAsia"/>
          <w:lang w:val="en-US" w:eastAsia="ko-KR"/>
        </w:rPr>
        <w:t xml:space="preserve"> For RACH configuration Option 1 with Alt 1-1 (</w:t>
      </w:r>
      <w:r w:rsidRPr="00B869D6">
        <w:t>use one single RACH configuration with possible enhancement)</w:t>
      </w:r>
      <w:r>
        <w:rPr>
          <w:rFonts w:hint="eastAsia"/>
          <w:lang w:eastAsia="ko-KR"/>
        </w:rPr>
        <w:t>, assume that the same MAC procedure is applied for both SBFD-aware UE and legacy UE.</w:t>
      </w:r>
    </w:p>
    <w:p w14:paraId="1AF151B1" w14:textId="77777777" w:rsidR="003E1CD3" w:rsidRDefault="003E1CD3" w:rsidP="003E1CD3">
      <w:pPr>
        <w:jc w:val="both"/>
        <w:rPr>
          <w:rFonts w:ascii="Times" w:hAnsi="Times"/>
          <w:szCs w:val="24"/>
          <w:lang w:eastAsia="ko-KR"/>
        </w:rPr>
      </w:pPr>
      <w:r w:rsidRPr="00A91DC7">
        <w:rPr>
          <w:rFonts w:ascii="Times" w:hAnsi="Times" w:hint="eastAsia"/>
          <w:b/>
          <w:bCs/>
          <w:szCs w:val="24"/>
          <w:lang w:eastAsia="ko-KR"/>
        </w:rPr>
        <w:t>Proposal 2.</w:t>
      </w:r>
      <w:r>
        <w:rPr>
          <w:rFonts w:ascii="Times" w:hAnsi="Times" w:hint="eastAsia"/>
          <w:szCs w:val="24"/>
          <w:lang w:eastAsia="ko-KR"/>
        </w:rPr>
        <w:t xml:space="preserve"> For </w:t>
      </w:r>
      <w:r>
        <w:rPr>
          <w:rFonts w:hint="eastAsia"/>
          <w:lang w:val="en-US" w:eastAsia="ko-KR"/>
        </w:rPr>
        <w:t xml:space="preserve">RACH configuration </w:t>
      </w:r>
      <w:r>
        <w:rPr>
          <w:rFonts w:ascii="Times" w:hAnsi="Times" w:hint="eastAsia"/>
          <w:szCs w:val="24"/>
          <w:lang w:eastAsia="ko-KR"/>
        </w:rPr>
        <w:t>Option 1</w:t>
      </w:r>
      <w:r w:rsidRPr="003E1CD3">
        <w:rPr>
          <w:rFonts w:hint="eastAsia"/>
          <w:lang w:val="en-US" w:eastAsia="ko-KR"/>
        </w:rPr>
        <w:t xml:space="preserve"> </w:t>
      </w:r>
      <w:r>
        <w:rPr>
          <w:rFonts w:hint="eastAsia"/>
          <w:lang w:val="en-US" w:eastAsia="ko-KR"/>
        </w:rPr>
        <w:t>with Alt 1-1</w:t>
      </w:r>
      <w:r>
        <w:rPr>
          <w:rFonts w:ascii="Times" w:hAnsi="Times" w:hint="eastAsia"/>
          <w:szCs w:val="24"/>
          <w:lang w:eastAsia="ko-KR"/>
        </w:rPr>
        <w:t xml:space="preserve">, no prioritization rule is needed </w:t>
      </w:r>
      <w:proofErr w:type="gramStart"/>
      <w:r>
        <w:rPr>
          <w:rFonts w:ascii="Times" w:hAnsi="Times" w:hint="eastAsia"/>
          <w:szCs w:val="24"/>
          <w:lang w:eastAsia="ko-KR"/>
        </w:rPr>
        <w:t>in order to</w:t>
      </w:r>
      <w:proofErr w:type="gramEnd"/>
      <w:r>
        <w:rPr>
          <w:rFonts w:ascii="Times" w:hAnsi="Times" w:hint="eastAsia"/>
          <w:szCs w:val="24"/>
          <w:lang w:eastAsia="ko-KR"/>
        </w:rPr>
        <w:t xml:space="preserve"> select between SBFD RO and legacy RO.</w:t>
      </w:r>
    </w:p>
    <w:p w14:paraId="36D7AB33" w14:textId="77777777" w:rsidR="003E1CD3" w:rsidRDefault="003E1CD3" w:rsidP="003E1CD3">
      <w:pPr>
        <w:jc w:val="both"/>
        <w:rPr>
          <w:lang w:val="en-US" w:eastAsia="ko-KR"/>
        </w:rPr>
      </w:pPr>
      <w:r w:rsidRPr="00A91DC7">
        <w:rPr>
          <w:rFonts w:hint="eastAsia"/>
          <w:b/>
          <w:bCs/>
          <w:lang w:val="en-US" w:eastAsia="ko-KR"/>
        </w:rPr>
        <w:t xml:space="preserve">Proposal </w:t>
      </w:r>
      <w:r>
        <w:rPr>
          <w:rFonts w:hint="eastAsia"/>
          <w:b/>
          <w:bCs/>
          <w:lang w:val="en-US" w:eastAsia="ko-KR"/>
        </w:rPr>
        <w:t>3</w:t>
      </w:r>
      <w:r w:rsidRPr="00A91DC7">
        <w:rPr>
          <w:rFonts w:hint="eastAsia"/>
          <w:b/>
          <w:bCs/>
          <w:lang w:val="en-US" w:eastAsia="ko-KR"/>
        </w:rPr>
        <w:t>.</w:t>
      </w:r>
      <w:r>
        <w:rPr>
          <w:rFonts w:hint="eastAsia"/>
          <w:lang w:val="en-US" w:eastAsia="ko-KR"/>
        </w:rPr>
        <w:t xml:space="preserve"> For RACH configuration Option 2, whether the SBFD-aware UE performs RA procedure using the legacy RACH configuration or additional RACH configuration should be determined </w:t>
      </w:r>
      <w:r>
        <w:rPr>
          <w:lang w:val="en-US" w:eastAsia="ko-KR"/>
        </w:rPr>
        <w:t>before</w:t>
      </w:r>
      <w:r>
        <w:rPr>
          <w:rFonts w:hint="eastAsia"/>
          <w:lang w:val="en-US" w:eastAsia="ko-KR"/>
        </w:rPr>
        <w:t xml:space="preserve"> the RA type selection.</w:t>
      </w:r>
    </w:p>
    <w:p w14:paraId="0ACF8A57" w14:textId="77777777" w:rsidR="003E1CD3" w:rsidRDefault="003E1CD3" w:rsidP="003E1CD3">
      <w:pPr>
        <w:jc w:val="both"/>
        <w:rPr>
          <w:lang w:val="en-US" w:eastAsia="ko-KR"/>
        </w:rPr>
      </w:pPr>
      <w:r w:rsidRPr="00A91DC7">
        <w:rPr>
          <w:rFonts w:hint="eastAsia"/>
          <w:b/>
          <w:bCs/>
          <w:lang w:val="en-US" w:eastAsia="ko-KR"/>
        </w:rPr>
        <w:lastRenderedPageBreak/>
        <w:t xml:space="preserve">Proposal </w:t>
      </w:r>
      <w:r>
        <w:rPr>
          <w:rFonts w:hint="eastAsia"/>
          <w:b/>
          <w:bCs/>
          <w:lang w:val="en-US" w:eastAsia="ko-KR"/>
        </w:rPr>
        <w:t>4</w:t>
      </w:r>
      <w:r w:rsidRPr="00A91DC7">
        <w:rPr>
          <w:rFonts w:hint="eastAsia"/>
          <w:b/>
          <w:bCs/>
          <w:lang w:val="en-US" w:eastAsia="ko-KR"/>
        </w:rPr>
        <w:t>.</w:t>
      </w:r>
      <w:r>
        <w:rPr>
          <w:rFonts w:hint="eastAsia"/>
          <w:lang w:val="en-US" w:eastAsia="ko-KR"/>
        </w:rPr>
        <w:t xml:space="preserve"> For RACH configuration Option 2, SBFD-aware UE performs RA procedure using the SBFD RACH configuration, if it is configured. Additional condition to use SBFD RACH configuration (e.g., RSRP threshold) can be defined, based on RAN1 discussion.</w:t>
      </w:r>
    </w:p>
    <w:p w14:paraId="56FAD1AB" w14:textId="77777777" w:rsidR="003E1CD3" w:rsidRDefault="003E1CD3" w:rsidP="003E1CD3">
      <w:pPr>
        <w:jc w:val="both"/>
        <w:rPr>
          <w:lang w:val="en-US" w:eastAsia="ko-KR"/>
        </w:rPr>
      </w:pPr>
      <w:r w:rsidRPr="002549C5">
        <w:rPr>
          <w:rFonts w:hint="eastAsia"/>
          <w:b/>
          <w:bCs/>
          <w:lang w:val="en-US" w:eastAsia="ko-KR"/>
        </w:rPr>
        <w:t>Proposal 5.</w:t>
      </w:r>
      <w:r>
        <w:rPr>
          <w:rFonts w:hint="eastAsia"/>
          <w:lang w:val="en-US" w:eastAsia="ko-KR"/>
        </w:rPr>
        <w:t xml:space="preserve"> For the details of configuring the SBFD RACH configuration for RACH configuration Option 2, following option can be considered:</w:t>
      </w:r>
    </w:p>
    <w:p w14:paraId="6F4A7173" w14:textId="77777777" w:rsidR="003E1CD3" w:rsidRDefault="003E1CD3" w:rsidP="003E1CD3">
      <w:pPr>
        <w:pStyle w:val="ac"/>
        <w:numPr>
          <w:ilvl w:val="0"/>
          <w:numId w:val="44"/>
        </w:numPr>
        <w:ind w:leftChars="0"/>
        <w:jc w:val="both"/>
        <w:rPr>
          <w:lang w:val="en-US" w:eastAsia="ko-KR"/>
        </w:rPr>
      </w:pPr>
      <w:r>
        <w:rPr>
          <w:rFonts w:hint="eastAsia"/>
          <w:lang w:val="en-US" w:eastAsia="ko-KR"/>
        </w:rPr>
        <w:t>O</w:t>
      </w:r>
      <w:r>
        <w:rPr>
          <w:lang w:val="en-US" w:eastAsia="ko-KR"/>
        </w:rPr>
        <w:t>p</w:t>
      </w:r>
      <w:r>
        <w:rPr>
          <w:rFonts w:hint="eastAsia"/>
          <w:lang w:val="en-US" w:eastAsia="ko-KR"/>
        </w:rPr>
        <w:t xml:space="preserve">tion A: define the new </w:t>
      </w:r>
      <w:r>
        <w:rPr>
          <w:lang w:val="en-US" w:eastAsia="ko-KR"/>
        </w:rPr>
        <w:t>signaling</w:t>
      </w:r>
      <w:r>
        <w:rPr>
          <w:rFonts w:hint="eastAsia"/>
          <w:lang w:val="en-US" w:eastAsia="ko-KR"/>
        </w:rPr>
        <w:t xml:space="preserve"> of RACH configuration, e.g., RACH-</w:t>
      </w:r>
      <w:proofErr w:type="spellStart"/>
      <w:r>
        <w:rPr>
          <w:rFonts w:hint="eastAsia"/>
          <w:lang w:val="en-US" w:eastAsia="ko-KR"/>
        </w:rPr>
        <w:t>ConfigCommonSBFD</w:t>
      </w:r>
      <w:proofErr w:type="spellEnd"/>
      <w:r>
        <w:rPr>
          <w:rFonts w:hint="eastAsia"/>
          <w:lang w:val="en-US" w:eastAsia="ko-KR"/>
        </w:rPr>
        <w:t xml:space="preserve"> IE.</w:t>
      </w:r>
    </w:p>
    <w:p w14:paraId="15EF2AF0" w14:textId="77777777" w:rsidR="003E1CD3" w:rsidRPr="004F0937" w:rsidRDefault="003E1CD3" w:rsidP="003E1CD3">
      <w:pPr>
        <w:pStyle w:val="ac"/>
        <w:numPr>
          <w:ilvl w:val="0"/>
          <w:numId w:val="44"/>
        </w:numPr>
        <w:ind w:leftChars="0"/>
        <w:jc w:val="both"/>
        <w:rPr>
          <w:lang w:val="en-US" w:eastAsia="ko-KR"/>
        </w:rPr>
      </w:pPr>
      <w:r>
        <w:rPr>
          <w:rFonts w:hint="eastAsia"/>
          <w:lang w:val="en-US" w:eastAsia="ko-KR"/>
        </w:rPr>
        <w:t xml:space="preserve">Option B: define additional feature to defined SBFD </w:t>
      </w:r>
      <w:proofErr w:type="gramStart"/>
      <w:r>
        <w:rPr>
          <w:rFonts w:hint="eastAsia"/>
          <w:lang w:val="en-US" w:eastAsia="ko-KR"/>
        </w:rPr>
        <w:t>partition, and</w:t>
      </w:r>
      <w:proofErr w:type="gramEnd"/>
      <w:r>
        <w:rPr>
          <w:rFonts w:hint="eastAsia"/>
          <w:lang w:val="en-US" w:eastAsia="ko-KR"/>
        </w:rPr>
        <w:t xml:space="preserve"> reuse the existing for </w:t>
      </w:r>
      <w:proofErr w:type="spellStart"/>
      <w:r w:rsidRPr="00FF4867">
        <w:t>AdditionalRACH</w:t>
      </w:r>
      <w:proofErr w:type="spellEnd"/>
      <w:r w:rsidRPr="00FF4867">
        <w:t>-Config</w:t>
      </w:r>
      <w:r>
        <w:rPr>
          <w:rFonts w:hint="eastAsia"/>
          <w:lang w:eastAsia="ko-KR"/>
        </w:rPr>
        <w:t xml:space="preserve"> to </w:t>
      </w:r>
      <w:r>
        <w:rPr>
          <w:lang w:eastAsia="ko-KR"/>
        </w:rPr>
        <w:t>configure</w:t>
      </w:r>
      <w:r>
        <w:rPr>
          <w:rFonts w:hint="eastAsia"/>
          <w:lang w:eastAsia="ko-KR"/>
        </w:rPr>
        <w:t xml:space="preserve"> separated ROs and other RA parameters in </w:t>
      </w:r>
      <w:r>
        <w:rPr>
          <w:rFonts w:hint="eastAsia"/>
          <w:lang w:val="en-US" w:eastAsia="ko-KR"/>
        </w:rPr>
        <w:t>SBFD RACH configuration</w:t>
      </w:r>
      <w:r>
        <w:rPr>
          <w:rFonts w:hint="eastAsia"/>
          <w:lang w:eastAsia="ko-KR"/>
        </w:rPr>
        <w:t>.</w:t>
      </w:r>
    </w:p>
    <w:p w14:paraId="134EEADE" w14:textId="77777777" w:rsidR="003E1CD3" w:rsidRDefault="003E1CD3" w:rsidP="003E1CD3">
      <w:pPr>
        <w:jc w:val="both"/>
        <w:rPr>
          <w:lang w:val="en-US" w:eastAsia="ko-KR"/>
        </w:rPr>
      </w:pPr>
      <w:r w:rsidRPr="00F86ADB">
        <w:rPr>
          <w:rFonts w:hint="eastAsia"/>
          <w:b/>
          <w:bCs/>
          <w:lang w:val="en-US" w:eastAsia="ko-KR"/>
        </w:rPr>
        <w:t>Proposal 6.</w:t>
      </w:r>
      <w:r>
        <w:rPr>
          <w:rFonts w:hint="eastAsia"/>
          <w:lang w:val="en-US" w:eastAsia="ko-KR"/>
        </w:rPr>
        <w:t xml:space="preserve"> Msg1 repetition is supported within the SBFD symbols.</w:t>
      </w:r>
    </w:p>
    <w:p w14:paraId="55950A88" w14:textId="77777777" w:rsidR="003E1CD3" w:rsidRDefault="003E1CD3" w:rsidP="003E1CD3">
      <w:r w:rsidRPr="00EE5922">
        <w:rPr>
          <w:rFonts w:hint="eastAsia"/>
          <w:b/>
          <w:bCs/>
          <w:lang w:val="en-US" w:eastAsia="ko-KR"/>
        </w:rPr>
        <w:t>Proposal 7.</w:t>
      </w:r>
      <w:r>
        <w:rPr>
          <w:rFonts w:hint="eastAsia"/>
          <w:lang w:val="en-US" w:eastAsia="ko-KR"/>
        </w:rPr>
        <w:t xml:space="preserve"> Do not support the Msg1 repetition </w:t>
      </w:r>
      <w:r w:rsidRPr="00B869D6">
        <w:rPr>
          <w:rFonts w:ascii="Times" w:hAnsi="Times"/>
          <w:szCs w:val="24"/>
          <w:lang w:eastAsia="x-none"/>
        </w:rPr>
        <w:t>across SBFD symbols and non-SBFDs symbols</w:t>
      </w:r>
      <w:r>
        <w:rPr>
          <w:rFonts w:ascii="Times" w:hAnsi="Times" w:hint="eastAsia"/>
          <w:szCs w:val="24"/>
          <w:lang w:eastAsia="ko-KR"/>
        </w:rPr>
        <w:t>.</w:t>
      </w:r>
    </w:p>
    <w:p w14:paraId="567F23F0" w14:textId="77777777" w:rsidR="00C83362" w:rsidRPr="003E1CD3" w:rsidRDefault="00C83362" w:rsidP="00C83362">
      <w:pPr>
        <w:rPr>
          <w:lang w:eastAsia="ko-KR"/>
        </w:rPr>
      </w:pPr>
    </w:p>
    <w:p w14:paraId="739C5E33" w14:textId="2BE24541" w:rsidR="008301EC" w:rsidRDefault="008301EC">
      <w:pPr>
        <w:spacing w:after="160"/>
        <w:rPr>
          <w:b/>
          <w:bCs/>
          <w:lang w:val="en-US" w:eastAsia="ko-KR"/>
        </w:rPr>
      </w:pPr>
    </w:p>
    <w:p w14:paraId="5AA3DACE" w14:textId="5B5D0F3B" w:rsidR="008301EC" w:rsidRDefault="00F41027" w:rsidP="008301EC">
      <w:pPr>
        <w:pStyle w:val="1"/>
        <w:rPr>
          <w:lang w:val="en-US" w:eastAsia="ko-KR"/>
        </w:rPr>
      </w:pPr>
      <w:r>
        <w:rPr>
          <w:rFonts w:hint="eastAsia"/>
          <w:lang w:val="en-US" w:eastAsia="ko-KR"/>
        </w:rPr>
        <w:t>4</w:t>
      </w:r>
      <w:r w:rsidR="008301EC">
        <w:rPr>
          <w:lang w:val="en-US"/>
        </w:rPr>
        <w:t>.</w:t>
      </w:r>
      <w:r w:rsidR="008301EC">
        <w:rPr>
          <w:lang w:val="en-US"/>
        </w:rPr>
        <w:tab/>
      </w:r>
      <w:r w:rsidR="008301EC">
        <w:rPr>
          <w:rFonts w:hint="eastAsia"/>
          <w:lang w:val="en-US" w:eastAsia="ko-KR"/>
        </w:rPr>
        <w:t>Reference</w:t>
      </w:r>
    </w:p>
    <w:p w14:paraId="5B0DF2B1" w14:textId="742D1045" w:rsidR="008301EC" w:rsidRDefault="008301EC" w:rsidP="008301EC">
      <w:pPr>
        <w:rPr>
          <w:lang w:val="en-US" w:eastAsia="ko-KR"/>
        </w:rPr>
      </w:pPr>
      <w:r>
        <w:rPr>
          <w:rFonts w:hint="eastAsia"/>
          <w:lang w:val="en-US" w:eastAsia="ko-KR"/>
        </w:rPr>
        <w:t xml:space="preserve">[1] </w:t>
      </w:r>
      <w:r w:rsidR="003E1CD3" w:rsidRPr="003E1CD3">
        <w:rPr>
          <w:lang w:val="en-US" w:eastAsia="ko-KR"/>
        </w:rPr>
        <w:t>RP‑241614</w:t>
      </w:r>
      <w:r w:rsidR="003E1CD3">
        <w:rPr>
          <w:rFonts w:hint="eastAsia"/>
          <w:lang w:val="en-US" w:eastAsia="ko-KR"/>
        </w:rPr>
        <w:t xml:space="preserve"> </w:t>
      </w:r>
      <w:r w:rsidR="003E1CD3" w:rsidRPr="003E1CD3">
        <w:rPr>
          <w:lang w:val="en-US" w:eastAsia="ko-KR"/>
        </w:rPr>
        <w:t>Revised WID: Evolution of NR duplex operation: Sub-band full duplex (SBFD)</w:t>
      </w:r>
    </w:p>
    <w:p w14:paraId="1E7D3189" w14:textId="3A73CA91" w:rsidR="00C83362" w:rsidRDefault="005A34E8" w:rsidP="00B13240">
      <w:pPr>
        <w:rPr>
          <w:lang w:val="en-US" w:eastAsia="ko-KR"/>
        </w:rPr>
      </w:pPr>
      <w:r w:rsidRPr="005A34E8">
        <w:rPr>
          <w:rFonts w:hint="eastAsia"/>
          <w:lang w:val="en-US" w:eastAsia="ko-KR"/>
        </w:rPr>
        <w:t xml:space="preserve">[2] </w:t>
      </w:r>
      <w:r w:rsidR="003E1CD3" w:rsidRPr="003E1CD3">
        <w:rPr>
          <w:lang w:val="en-US" w:eastAsia="ko-KR"/>
        </w:rPr>
        <w:t xml:space="preserve">Report of 3GPP TSG RAN WG1 #117 </w:t>
      </w:r>
    </w:p>
    <w:p w14:paraId="4049B92C" w14:textId="46E1D901" w:rsidR="003E1CD3" w:rsidRDefault="003E1CD3" w:rsidP="003E1CD3">
      <w:pPr>
        <w:rPr>
          <w:lang w:val="en-US" w:eastAsia="ko-KR"/>
        </w:rPr>
      </w:pPr>
      <w:r w:rsidRPr="005A34E8">
        <w:rPr>
          <w:rFonts w:hint="eastAsia"/>
          <w:lang w:val="en-US" w:eastAsia="ko-KR"/>
        </w:rPr>
        <w:t xml:space="preserve">[2] </w:t>
      </w:r>
      <w:r w:rsidRPr="003E1CD3">
        <w:rPr>
          <w:lang w:val="en-US" w:eastAsia="ko-KR"/>
        </w:rPr>
        <w:t>Report of 3GPP TSG RAN WG1 #11</w:t>
      </w:r>
      <w:r>
        <w:rPr>
          <w:rFonts w:hint="eastAsia"/>
          <w:lang w:val="en-US" w:eastAsia="ko-KR"/>
        </w:rPr>
        <w:t>6</w:t>
      </w:r>
      <w:r w:rsidRPr="003E1CD3">
        <w:rPr>
          <w:lang w:val="en-US" w:eastAsia="ko-KR"/>
        </w:rPr>
        <w:t xml:space="preserve"> </w:t>
      </w:r>
    </w:p>
    <w:p w14:paraId="312F668E" w14:textId="77777777" w:rsidR="003E1CD3" w:rsidRPr="003E1CD3" w:rsidRDefault="003E1CD3" w:rsidP="00B13240">
      <w:pPr>
        <w:rPr>
          <w:lang w:val="en-US" w:eastAsia="ko-KR"/>
        </w:rPr>
      </w:pPr>
    </w:p>
    <w:p w14:paraId="2A066719" w14:textId="0FECF7CB" w:rsidR="00B13240" w:rsidRDefault="00B13240">
      <w:pPr>
        <w:spacing w:after="160"/>
        <w:rPr>
          <w:b/>
          <w:bCs/>
          <w:lang w:val="en-US" w:eastAsia="ko-KR"/>
        </w:rPr>
      </w:pPr>
    </w:p>
    <w:sectPr w:rsidR="00B13240">
      <w:footerReference w:type="even" r:id="rId21"/>
      <w:footerReference w:type="default" r:id="rId2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123CF7" w14:textId="77777777" w:rsidR="00EC1B3D" w:rsidRDefault="00EC1B3D">
      <w:pPr>
        <w:spacing w:after="0" w:line="240" w:lineRule="auto"/>
      </w:pPr>
      <w:r>
        <w:separator/>
      </w:r>
    </w:p>
  </w:endnote>
  <w:endnote w:type="continuationSeparator" w:id="0">
    <w:p w14:paraId="20BC56F0" w14:textId="77777777" w:rsidR="00EC1B3D" w:rsidRDefault="00EC1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5DE26"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46D8444D" w14:textId="77777777" w:rsidR="004D1690" w:rsidRDefault="004D16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25734"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E45F3">
      <w:rPr>
        <w:rStyle w:val="a9"/>
        <w:noProof/>
      </w:rPr>
      <w:t>4</w:t>
    </w:r>
    <w:r>
      <w:rPr>
        <w:rStyle w:val="a9"/>
      </w:rPr>
      <w:fldChar w:fldCharType="end"/>
    </w:r>
  </w:p>
  <w:p w14:paraId="7B681E75" w14:textId="77777777" w:rsidR="004D1690" w:rsidRDefault="004D169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6ADBCE" w14:textId="77777777" w:rsidR="00EC1B3D" w:rsidRDefault="00EC1B3D">
      <w:pPr>
        <w:spacing w:after="0" w:line="240" w:lineRule="auto"/>
      </w:pPr>
      <w:r>
        <w:separator/>
      </w:r>
    </w:p>
  </w:footnote>
  <w:footnote w:type="continuationSeparator" w:id="0">
    <w:p w14:paraId="546F663B" w14:textId="77777777" w:rsidR="00EC1B3D" w:rsidRDefault="00EC1B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E150F"/>
    <w:multiLevelType w:val="hybridMultilevel"/>
    <w:tmpl w:val="2C2E2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DE66EF"/>
    <w:multiLevelType w:val="hybridMultilevel"/>
    <w:tmpl w:val="12E09AC8"/>
    <w:lvl w:ilvl="0" w:tplc="C2D4BE90">
      <w:start w:val="5"/>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9027D8"/>
    <w:multiLevelType w:val="hybridMultilevel"/>
    <w:tmpl w:val="A8E6F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12B0898"/>
    <w:multiLevelType w:val="hybridMultilevel"/>
    <w:tmpl w:val="9CB695A8"/>
    <w:lvl w:ilvl="0" w:tplc="DA3E3BD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38E0DD4"/>
    <w:multiLevelType w:val="hybridMultilevel"/>
    <w:tmpl w:val="22764AA8"/>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4A02496"/>
    <w:multiLevelType w:val="hybridMultilevel"/>
    <w:tmpl w:val="839EB5BE"/>
    <w:lvl w:ilvl="0" w:tplc="0A4C48C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5EF46B7"/>
    <w:multiLevelType w:val="hybridMultilevel"/>
    <w:tmpl w:val="BBA88DE2"/>
    <w:lvl w:ilvl="0" w:tplc="BB44C7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5520C7D"/>
    <w:multiLevelType w:val="hybridMultilevel"/>
    <w:tmpl w:val="87B244D0"/>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4EBF4D75"/>
    <w:multiLevelType w:val="hybridMultilevel"/>
    <w:tmpl w:val="5D342DB8"/>
    <w:lvl w:ilvl="0" w:tplc="241A4960">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F6238C0"/>
    <w:multiLevelType w:val="hybridMultilevel"/>
    <w:tmpl w:val="58BA4ACA"/>
    <w:lvl w:ilvl="0" w:tplc="2B5CF2D4">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1220FF0"/>
    <w:multiLevelType w:val="hybridMultilevel"/>
    <w:tmpl w:val="40E031CE"/>
    <w:lvl w:ilvl="0" w:tplc="301039D0">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661E5E11"/>
    <w:multiLevelType w:val="hybridMultilevel"/>
    <w:tmpl w:val="307C77B2"/>
    <w:lvl w:ilvl="0" w:tplc="F71201CC">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70150B0"/>
    <w:multiLevelType w:val="hybridMultilevel"/>
    <w:tmpl w:val="47D409BA"/>
    <w:lvl w:ilvl="0" w:tplc="C9F8DB64">
      <w:numFmt w:val="bullet"/>
      <w:lvlText w:val="-"/>
      <w:lvlJc w:val="left"/>
      <w:pPr>
        <w:ind w:left="760" w:hanging="360"/>
      </w:pPr>
      <w:rPr>
        <w:rFonts w:ascii="바탕" w:eastAsia="바탕" w:hAnsi="바탕" w:cs="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7575269"/>
    <w:multiLevelType w:val="hybridMultilevel"/>
    <w:tmpl w:val="AF4C8422"/>
    <w:lvl w:ilvl="0" w:tplc="AEBE471E">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683763CD"/>
    <w:multiLevelType w:val="hybridMultilevel"/>
    <w:tmpl w:val="00D0881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6B514737"/>
    <w:multiLevelType w:val="hybridMultilevel"/>
    <w:tmpl w:val="CDCC8AD2"/>
    <w:lvl w:ilvl="0" w:tplc="2B640A98">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2" w15:restartNumberingAfterBreak="0">
    <w:nsid w:val="6D53595A"/>
    <w:multiLevelType w:val="hybridMultilevel"/>
    <w:tmpl w:val="15A83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45" w15:restartNumberingAfterBreak="0">
    <w:nsid w:val="76BF622A"/>
    <w:multiLevelType w:val="hybridMultilevel"/>
    <w:tmpl w:val="18E4490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8CC03D2"/>
    <w:multiLevelType w:val="hybridMultilevel"/>
    <w:tmpl w:val="6A1C1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115833089">
    <w:abstractNumId w:val="43"/>
  </w:num>
  <w:num w:numId="2" w16cid:durableId="2016954390">
    <w:abstractNumId w:val="33"/>
  </w:num>
  <w:num w:numId="3" w16cid:durableId="175773518">
    <w:abstractNumId w:val="14"/>
  </w:num>
  <w:num w:numId="4" w16cid:durableId="1247955644">
    <w:abstractNumId w:val="15"/>
  </w:num>
  <w:num w:numId="5" w16cid:durableId="1192255915">
    <w:abstractNumId w:val="31"/>
  </w:num>
  <w:num w:numId="6" w16cid:durableId="726608921">
    <w:abstractNumId w:val="16"/>
  </w:num>
  <w:num w:numId="7" w16cid:durableId="974482185">
    <w:abstractNumId w:val="10"/>
  </w:num>
  <w:num w:numId="8" w16cid:durableId="1369139251">
    <w:abstractNumId w:val="35"/>
  </w:num>
  <w:num w:numId="9" w16cid:durableId="566065259">
    <w:abstractNumId w:val="44"/>
  </w:num>
  <w:num w:numId="10" w16cid:durableId="876895999">
    <w:abstractNumId w:val="9"/>
  </w:num>
  <w:num w:numId="11" w16cid:durableId="1782531008">
    <w:abstractNumId w:val="11"/>
  </w:num>
  <w:num w:numId="12" w16cid:durableId="1190920984">
    <w:abstractNumId w:val="2"/>
  </w:num>
  <w:num w:numId="13" w16cid:durableId="997224384">
    <w:abstractNumId w:val="47"/>
  </w:num>
  <w:num w:numId="14" w16cid:durableId="717973140">
    <w:abstractNumId w:val="7"/>
  </w:num>
  <w:num w:numId="15" w16cid:durableId="1985619852">
    <w:abstractNumId w:val="32"/>
  </w:num>
  <w:num w:numId="16" w16cid:durableId="1781028277">
    <w:abstractNumId w:val="5"/>
  </w:num>
  <w:num w:numId="17" w16cid:durableId="1505125490">
    <w:abstractNumId w:val="34"/>
  </w:num>
  <w:num w:numId="18" w16cid:durableId="1215315977">
    <w:abstractNumId w:val="8"/>
  </w:num>
  <w:num w:numId="19" w16cid:durableId="1065376294">
    <w:abstractNumId w:val="3"/>
  </w:num>
  <w:num w:numId="20" w16cid:durableId="968048136">
    <w:abstractNumId w:val="6"/>
  </w:num>
  <w:num w:numId="21" w16cid:durableId="364330220">
    <w:abstractNumId w:val="26"/>
  </w:num>
  <w:num w:numId="22" w16cid:durableId="68578895">
    <w:abstractNumId w:val="23"/>
  </w:num>
  <w:num w:numId="23" w16cid:durableId="720713792">
    <w:abstractNumId w:val="18"/>
  </w:num>
  <w:num w:numId="24" w16cid:durableId="446193381">
    <w:abstractNumId w:val="24"/>
  </w:num>
  <w:num w:numId="25" w16cid:durableId="913441471">
    <w:abstractNumId w:val="12"/>
  </w:num>
  <w:num w:numId="26" w16cid:durableId="903925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2339653">
    <w:abstractNumId w:val="42"/>
  </w:num>
  <w:num w:numId="28" w16cid:durableId="1194730317">
    <w:abstractNumId w:val="20"/>
  </w:num>
  <w:num w:numId="29" w16cid:durableId="793713155">
    <w:abstractNumId w:val="27"/>
  </w:num>
  <w:num w:numId="30" w16cid:durableId="262569287">
    <w:abstractNumId w:val="19"/>
  </w:num>
  <w:num w:numId="31" w16cid:durableId="1715544710">
    <w:abstractNumId w:val="22"/>
  </w:num>
  <w:num w:numId="32" w16cid:durableId="915096616">
    <w:abstractNumId w:val="37"/>
  </w:num>
  <w:num w:numId="33" w16cid:durableId="779110990">
    <w:abstractNumId w:val="29"/>
  </w:num>
  <w:num w:numId="34" w16cid:durableId="634944508">
    <w:abstractNumId w:val="25"/>
  </w:num>
  <w:num w:numId="35" w16cid:durableId="511184902">
    <w:abstractNumId w:val="38"/>
  </w:num>
  <w:num w:numId="36" w16cid:durableId="1872298259">
    <w:abstractNumId w:val="1"/>
  </w:num>
  <w:num w:numId="37" w16cid:durableId="841579865">
    <w:abstractNumId w:val="21"/>
  </w:num>
  <w:num w:numId="38" w16cid:durableId="818380742">
    <w:abstractNumId w:val="30"/>
  </w:num>
  <w:num w:numId="39" w16cid:durableId="742409913">
    <w:abstractNumId w:val="43"/>
  </w:num>
  <w:num w:numId="40" w16cid:durableId="825316586">
    <w:abstractNumId w:val="39"/>
  </w:num>
  <w:num w:numId="41" w16cid:durableId="1328240499">
    <w:abstractNumId w:val="13"/>
  </w:num>
  <w:num w:numId="42" w16cid:durableId="1278440377">
    <w:abstractNumId w:val="4"/>
  </w:num>
  <w:num w:numId="43" w16cid:durableId="1041134205">
    <w:abstractNumId w:val="40"/>
  </w:num>
  <w:num w:numId="44" w16cid:durableId="1408307261">
    <w:abstractNumId w:val="36"/>
  </w:num>
  <w:num w:numId="45" w16cid:durableId="204565995">
    <w:abstractNumId w:val="41"/>
  </w:num>
  <w:num w:numId="46" w16cid:durableId="1545605490">
    <w:abstractNumId w:val="17"/>
  </w:num>
  <w:num w:numId="47" w16cid:durableId="1862552759">
    <w:abstractNumId w:val="0"/>
  </w:num>
  <w:num w:numId="48" w16cid:durableId="1598634231">
    <w:abstractNumId w:val="46"/>
  </w:num>
  <w:num w:numId="49" w16cid:durableId="1119950974">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BA9"/>
    <w:rsid w:val="00002D0C"/>
    <w:rsid w:val="00006176"/>
    <w:rsid w:val="0000693E"/>
    <w:rsid w:val="0001209C"/>
    <w:rsid w:val="00012423"/>
    <w:rsid w:val="0001327C"/>
    <w:rsid w:val="0001336C"/>
    <w:rsid w:val="00013596"/>
    <w:rsid w:val="00013CB7"/>
    <w:rsid w:val="00014E04"/>
    <w:rsid w:val="000151DD"/>
    <w:rsid w:val="000217F1"/>
    <w:rsid w:val="00022A81"/>
    <w:rsid w:val="0002414B"/>
    <w:rsid w:val="0002443C"/>
    <w:rsid w:val="00024FF9"/>
    <w:rsid w:val="00025B7C"/>
    <w:rsid w:val="0002667A"/>
    <w:rsid w:val="00026FB7"/>
    <w:rsid w:val="0003014E"/>
    <w:rsid w:val="0003292E"/>
    <w:rsid w:val="00033C92"/>
    <w:rsid w:val="00034AD7"/>
    <w:rsid w:val="0003531B"/>
    <w:rsid w:val="00035487"/>
    <w:rsid w:val="00035C9A"/>
    <w:rsid w:val="00042B59"/>
    <w:rsid w:val="00044965"/>
    <w:rsid w:val="00047848"/>
    <w:rsid w:val="00047C17"/>
    <w:rsid w:val="000539EA"/>
    <w:rsid w:val="00053B46"/>
    <w:rsid w:val="00056B5B"/>
    <w:rsid w:val="00060290"/>
    <w:rsid w:val="0006254F"/>
    <w:rsid w:val="000627E3"/>
    <w:rsid w:val="00063DC3"/>
    <w:rsid w:val="000660E2"/>
    <w:rsid w:val="0007065E"/>
    <w:rsid w:val="000711C2"/>
    <w:rsid w:val="00076451"/>
    <w:rsid w:val="00077AB4"/>
    <w:rsid w:val="0008387C"/>
    <w:rsid w:val="00083A02"/>
    <w:rsid w:val="00085A38"/>
    <w:rsid w:val="00087870"/>
    <w:rsid w:val="00090ED7"/>
    <w:rsid w:val="00092CB8"/>
    <w:rsid w:val="000935DE"/>
    <w:rsid w:val="000965B7"/>
    <w:rsid w:val="00096729"/>
    <w:rsid w:val="00097531"/>
    <w:rsid w:val="000A181B"/>
    <w:rsid w:val="000A4E13"/>
    <w:rsid w:val="000A4FC8"/>
    <w:rsid w:val="000A4FDC"/>
    <w:rsid w:val="000B0EEE"/>
    <w:rsid w:val="000B1452"/>
    <w:rsid w:val="000B4BBA"/>
    <w:rsid w:val="000B4FFE"/>
    <w:rsid w:val="000B6541"/>
    <w:rsid w:val="000C1E80"/>
    <w:rsid w:val="000C37E6"/>
    <w:rsid w:val="000D12DF"/>
    <w:rsid w:val="000D32FB"/>
    <w:rsid w:val="000D4C37"/>
    <w:rsid w:val="000D6054"/>
    <w:rsid w:val="000D73DE"/>
    <w:rsid w:val="000D7622"/>
    <w:rsid w:val="000E0FCF"/>
    <w:rsid w:val="000E374B"/>
    <w:rsid w:val="000E3A62"/>
    <w:rsid w:val="000E4810"/>
    <w:rsid w:val="000F02BE"/>
    <w:rsid w:val="000F15E3"/>
    <w:rsid w:val="000F2525"/>
    <w:rsid w:val="000F4717"/>
    <w:rsid w:val="000F4A58"/>
    <w:rsid w:val="000F7B6D"/>
    <w:rsid w:val="00103905"/>
    <w:rsid w:val="00104D1C"/>
    <w:rsid w:val="001074B5"/>
    <w:rsid w:val="00113500"/>
    <w:rsid w:val="00121D71"/>
    <w:rsid w:val="00121F5F"/>
    <w:rsid w:val="00122576"/>
    <w:rsid w:val="0012263E"/>
    <w:rsid w:val="00122A9E"/>
    <w:rsid w:val="00123226"/>
    <w:rsid w:val="00124E76"/>
    <w:rsid w:val="00125750"/>
    <w:rsid w:val="0013076B"/>
    <w:rsid w:val="0013256D"/>
    <w:rsid w:val="00134D2B"/>
    <w:rsid w:val="00140270"/>
    <w:rsid w:val="0014169C"/>
    <w:rsid w:val="00157710"/>
    <w:rsid w:val="001601AE"/>
    <w:rsid w:val="001735FF"/>
    <w:rsid w:val="00173CA4"/>
    <w:rsid w:val="001750BD"/>
    <w:rsid w:val="00177493"/>
    <w:rsid w:val="00177AE6"/>
    <w:rsid w:val="00180550"/>
    <w:rsid w:val="00183FB8"/>
    <w:rsid w:val="00184904"/>
    <w:rsid w:val="00185915"/>
    <w:rsid w:val="00186B40"/>
    <w:rsid w:val="00190FE1"/>
    <w:rsid w:val="00191703"/>
    <w:rsid w:val="00192A43"/>
    <w:rsid w:val="00192BC6"/>
    <w:rsid w:val="00193427"/>
    <w:rsid w:val="00196534"/>
    <w:rsid w:val="001969C2"/>
    <w:rsid w:val="001973C7"/>
    <w:rsid w:val="001A053E"/>
    <w:rsid w:val="001A38E3"/>
    <w:rsid w:val="001A6471"/>
    <w:rsid w:val="001B48DB"/>
    <w:rsid w:val="001B5260"/>
    <w:rsid w:val="001B5AB9"/>
    <w:rsid w:val="001C0DB4"/>
    <w:rsid w:val="001C0E51"/>
    <w:rsid w:val="001C0EBD"/>
    <w:rsid w:val="001C4C6C"/>
    <w:rsid w:val="001C5288"/>
    <w:rsid w:val="001C7D23"/>
    <w:rsid w:val="001D0909"/>
    <w:rsid w:val="001D17CF"/>
    <w:rsid w:val="001D325F"/>
    <w:rsid w:val="001D3496"/>
    <w:rsid w:val="001D6E56"/>
    <w:rsid w:val="001E3DB5"/>
    <w:rsid w:val="001E45F3"/>
    <w:rsid w:val="001E470E"/>
    <w:rsid w:val="001E583C"/>
    <w:rsid w:val="001E5B66"/>
    <w:rsid w:val="001E5C49"/>
    <w:rsid w:val="001E6087"/>
    <w:rsid w:val="001F174F"/>
    <w:rsid w:val="001F5A2F"/>
    <w:rsid w:val="001F7A3D"/>
    <w:rsid w:val="001F7B12"/>
    <w:rsid w:val="002006F0"/>
    <w:rsid w:val="00200B9C"/>
    <w:rsid w:val="002030EC"/>
    <w:rsid w:val="00204916"/>
    <w:rsid w:val="00204CE9"/>
    <w:rsid w:val="0020679F"/>
    <w:rsid w:val="00207F9A"/>
    <w:rsid w:val="00213DBC"/>
    <w:rsid w:val="00214068"/>
    <w:rsid w:val="0021451A"/>
    <w:rsid w:val="00215CB0"/>
    <w:rsid w:val="00216D29"/>
    <w:rsid w:val="00217C95"/>
    <w:rsid w:val="0022595A"/>
    <w:rsid w:val="002269BD"/>
    <w:rsid w:val="00227996"/>
    <w:rsid w:val="002305E7"/>
    <w:rsid w:val="00230B70"/>
    <w:rsid w:val="002316EF"/>
    <w:rsid w:val="00231863"/>
    <w:rsid w:val="0024032F"/>
    <w:rsid w:val="002417BF"/>
    <w:rsid w:val="00241869"/>
    <w:rsid w:val="0024347C"/>
    <w:rsid w:val="00245A7C"/>
    <w:rsid w:val="00252EC7"/>
    <w:rsid w:val="0025357A"/>
    <w:rsid w:val="002549C5"/>
    <w:rsid w:val="00256109"/>
    <w:rsid w:val="00256901"/>
    <w:rsid w:val="002575E6"/>
    <w:rsid w:val="002638B0"/>
    <w:rsid w:val="002648C2"/>
    <w:rsid w:val="00264AF6"/>
    <w:rsid w:val="00270369"/>
    <w:rsid w:val="0027145D"/>
    <w:rsid w:val="00273362"/>
    <w:rsid w:val="00273402"/>
    <w:rsid w:val="002754B5"/>
    <w:rsid w:val="00275FAA"/>
    <w:rsid w:val="0027621A"/>
    <w:rsid w:val="00277A10"/>
    <w:rsid w:val="00283CB5"/>
    <w:rsid w:val="002848E2"/>
    <w:rsid w:val="002905DA"/>
    <w:rsid w:val="00290E80"/>
    <w:rsid w:val="00291A4E"/>
    <w:rsid w:val="002936FA"/>
    <w:rsid w:val="00293D8E"/>
    <w:rsid w:val="00294425"/>
    <w:rsid w:val="00295B65"/>
    <w:rsid w:val="0029691C"/>
    <w:rsid w:val="0029698E"/>
    <w:rsid w:val="002971D3"/>
    <w:rsid w:val="002973F9"/>
    <w:rsid w:val="00297912"/>
    <w:rsid w:val="002A033C"/>
    <w:rsid w:val="002A0A4E"/>
    <w:rsid w:val="002A538C"/>
    <w:rsid w:val="002A6303"/>
    <w:rsid w:val="002A6C35"/>
    <w:rsid w:val="002A6C88"/>
    <w:rsid w:val="002A7F1D"/>
    <w:rsid w:val="002B04F3"/>
    <w:rsid w:val="002B1597"/>
    <w:rsid w:val="002B1692"/>
    <w:rsid w:val="002B2988"/>
    <w:rsid w:val="002B2D33"/>
    <w:rsid w:val="002B2E15"/>
    <w:rsid w:val="002B760B"/>
    <w:rsid w:val="002B76CE"/>
    <w:rsid w:val="002C2866"/>
    <w:rsid w:val="002C2C8D"/>
    <w:rsid w:val="002C5D85"/>
    <w:rsid w:val="002D2F1B"/>
    <w:rsid w:val="002D5003"/>
    <w:rsid w:val="002D5E3D"/>
    <w:rsid w:val="002D6535"/>
    <w:rsid w:val="002E1F5A"/>
    <w:rsid w:val="002E4C16"/>
    <w:rsid w:val="002E4CBA"/>
    <w:rsid w:val="002E4CE1"/>
    <w:rsid w:val="002E6047"/>
    <w:rsid w:val="002E660A"/>
    <w:rsid w:val="002E7E12"/>
    <w:rsid w:val="002F0D45"/>
    <w:rsid w:val="002F25C3"/>
    <w:rsid w:val="002F448B"/>
    <w:rsid w:val="002F48ED"/>
    <w:rsid w:val="002F4A1D"/>
    <w:rsid w:val="002F67F2"/>
    <w:rsid w:val="002F7C6C"/>
    <w:rsid w:val="00301399"/>
    <w:rsid w:val="00301B20"/>
    <w:rsid w:val="00301EA0"/>
    <w:rsid w:val="00302C4A"/>
    <w:rsid w:val="00303CAB"/>
    <w:rsid w:val="00304090"/>
    <w:rsid w:val="003101CE"/>
    <w:rsid w:val="00310580"/>
    <w:rsid w:val="00312715"/>
    <w:rsid w:val="00315634"/>
    <w:rsid w:val="00315B0F"/>
    <w:rsid w:val="003160A7"/>
    <w:rsid w:val="0031679E"/>
    <w:rsid w:val="00321BB7"/>
    <w:rsid w:val="00324276"/>
    <w:rsid w:val="0033377D"/>
    <w:rsid w:val="00334609"/>
    <w:rsid w:val="00334C88"/>
    <w:rsid w:val="00340BD1"/>
    <w:rsid w:val="0034163B"/>
    <w:rsid w:val="00342F38"/>
    <w:rsid w:val="00342FFB"/>
    <w:rsid w:val="003435EC"/>
    <w:rsid w:val="0034471C"/>
    <w:rsid w:val="003451BD"/>
    <w:rsid w:val="00345D6C"/>
    <w:rsid w:val="00346DD0"/>
    <w:rsid w:val="00351EAB"/>
    <w:rsid w:val="00352F36"/>
    <w:rsid w:val="00353440"/>
    <w:rsid w:val="00354473"/>
    <w:rsid w:val="003551B5"/>
    <w:rsid w:val="00356332"/>
    <w:rsid w:val="00357E72"/>
    <w:rsid w:val="003610C5"/>
    <w:rsid w:val="003613D4"/>
    <w:rsid w:val="0036150F"/>
    <w:rsid w:val="00361FA1"/>
    <w:rsid w:val="003620AB"/>
    <w:rsid w:val="00365B41"/>
    <w:rsid w:val="00365E16"/>
    <w:rsid w:val="003716EE"/>
    <w:rsid w:val="00373F21"/>
    <w:rsid w:val="003760F2"/>
    <w:rsid w:val="0038049F"/>
    <w:rsid w:val="0038069B"/>
    <w:rsid w:val="00380BFA"/>
    <w:rsid w:val="0038123C"/>
    <w:rsid w:val="00382281"/>
    <w:rsid w:val="003824E6"/>
    <w:rsid w:val="00382AF6"/>
    <w:rsid w:val="00382FDC"/>
    <w:rsid w:val="003834EC"/>
    <w:rsid w:val="003879C8"/>
    <w:rsid w:val="00390FB2"/>
    <w:rsid w:val="00392BE4"/>
    <w:rsid w:val="00392DDF"/>
    <w:rsid w:val="0039698E"/>
    <w:rsid w:val="003A1FAF"/>
    <w:rsid w:val="003A2A27"/>
    <w:rsid w:val="003A7427"/>
    <w:rsid w:val="003B374D"/>
    <w:rsid w:val="003B54C1"/>
    <w:rsid w:val="003B57B6"/>
    <w:rsid w:val="003B6337"/>
    <w:rsid w:val="003B72E6"/>
    <w:rsid w:val="003C0BF4"/>
    <w:rsid w:val="003C17AD"/>
    <w:rsid w:val="003C658D"/>
    <w:rsid w:val="003D07A3"/>
    <w:rsid w:val="003D2D25"/>
    <w:rsid w:val="003D356D"/>
    <w:rsid w:val="003D3875"/>
    <w:rsid w:val="003D3F63"/>
    <w:rsid w:val="003D492E"/>
    <w:rsid w:val="003D5715"/>
    <w:rsid w:val="003D6649"/>
    <w:rsid w:val="003D6DF2"/>
    <w:rsid w:val="003E1CD3"/>
    <w:rsid w:val="003E3B3F"/>
    <w:rsid w:val="003E6828"/>
    <w:rsid w:val="003E688D"/>
    <w:rsid w:val="003F097C"/>
    <w:rsid w:val="003F2039"/>
    <w:rsid w:val="003F3682"/>
    <w:rsid w:val="003F36E5"/>
    <w:rsid w:val="003F7883"/>
    <w:rsid w:val="00402FEF"/>
    <w:rsid w:val="00406295"/>
    <w:rsid w:val="0041090B"/>
    <w:rsid w:val="00410AAD"/>
    <w:rsid w:val="00411AA0"/>
    <w:rsid w:val="00412142"/>
    <w:rsid w:val="00414C60"/>
    <w:rsid w:val="004178D5"/>
    <w:rsid w:val="00417BBE"/>
    <w:rsid w:val="0042066E"/>
    <w:rsid w:val="00421D75"/>
    <w:rsid w:val="004253B1"/>
    <w:rsid w:val="00427433"/>
    <w:rsid w:val="0043295E"/>
    <w:rsid w:val="004329C9"/>
    <w:rsid w:val="004357A9"/>
    <w:rsid w:val="0043597D"/>
    <w:rsid w:val="00435B04"/>
    <w:rsid w:val="00436127"/>
    <w:rsid w:val="00436F2D"/>
    <w:rsid w:val="00437917"/>
    <w:rsid w:val="00440D8D"/>
    <w:rsid w:val="00441B39"/>
    <w:rsid w:val="00447B2C"/>
    <w:rsid w:val="00454700"/>
    <w:rsid w:val="00456ED7"/>
    <w:rsid w:val="00460B8E"/>
    <w:rsid w:val="00463535"/>
    <w:rsid w:val="004656BF"/>
    <w:rsid w:val="004672D7"/>
    <w:rsid w:val="00474268"/>
    <w:rsid w:val="00476771"/>
    <w:rsid w:val="004814AE"/>
    <w:rsid w:val="004875A6"/>
    <w:rsid w:val="004905E0"/>
    <w:rsid w:val="004922E9"/>
    <w:rsid w:val="0049378A"/>
    <w:rsid w:val="0049524A"/>
    <w:rsid w:val="0049692C"/>
    <w:rsid w:val="004A3D4E"/>
    <w:rsid w:val="004A5BF5"/>
    <w:rsid w:val="004B1522"/>
    <w:rsid w:val="004B232D"/>
    <w:rsid w:val="004B3987"/>
    <w:rsid w:val="004C303B"/>
    <w:rsid w:val="004C7D7F"/>
    <w:rsid w:val="004D08B3"/>
    <w:rsid w:val="004D14A1"/>
    <w:rsid w:val="004D1690"/>
    <w:rsid w:val="004D6ED8"/>
    <w:rsid w:val="004D7C5C"/>
    <w:rsid w:val="004E00D3"/>
    <w:rsid w:val="004E5C3D"/>
    <w:rsid w:val="004E65EF"/>
    <w:rsid w:val="004E67BF"/>
    <w:rsid w:val="004E72D3"/>
    <w:rsid w:val="004F08D0"/>
    <w:rsid w:val="004F0937"/>
    <w:rsid w:val="004F1AAD"/>
    <w:rsid w:val="004F1E41"/>
    <w:rsid w:val="004F6F61"/>
    <w:rsid w:val="004F6F91"/>
    <w:rsid w:val="005008D2"/>
    <w:rsid w:val="005019C4"/>
    <w:rsid w:val="00502196"/>
    <w:rsid w:val="00514E29"/>
    <w:rsid w:val="00515770"/>
    <w:rsid w:val="0051760D"/>
    <w:rsid w:val="005241BB"/>
    <w:rsid w:val="005247DF"/>
    <w:rsid w:val="00526157"/>
    <w:rsid w:val="005264C4"/>
    <w:rsid w:val="0053013B"/>
    <w:rsid w:val="00533D9D"/>
    <w:rsid w:val="00533E24"/>
    <w:rsid w:val="00542A94"/>
    <w:rsid w:val="005457A8"/>
    <w:rsid w:val="00550345"/>
    <w:rsid w:val="005520F2"/>
    <w:rsid w:val="00552796"/>
    <w:rsid w:val="005545E2"/>
    <w:rsid w:val="00561A0C"/>
    <w:rsid w:val="005636C1"/>
    <w:rsid w:val="0056576E"/>
    <w:rsid w:val="005670E2"/>
    <w:rsid w:val="00567390"/>
    <w:rsid w:val="00572BB1"/>
    <w:rsid w:val="00574001"/>
    <w:rsid w:val="00574307"/>
    <w:rsid w:val="00575528"/>
    <w:rsid w:val="0057753F"/>
    <w:rsid w:val="00583A61"/>
    <w:rsid w:val="00586FB8"/>
    <w:rsid w:val="0059034D"/>
    <w:rsid w:val="0059197B"/>
    <w:rsid w:val="005946A6"/>
    <w:rsid w:val="00597C87"/>
    <w:rsid w:val="005A1100"/>
    <w:rsid w:val="005A2ED9"/>
    <w:rsid w:val="005A34E8"/>
    <w:rsid w:val="005A3923"/>
    <w:rsid w:val="005A4CC2"/>
    <w:rsid w:val="005A6F0B"/>
    <w:rsid w:val="005A703A"/>
    <w:rsid w:val="005B3B46"/>
    <w:rsid w:val="005B51C7"/>
    <w:rsid w:val="005B6230"/>
    <w:rsid w:val="005B6541"/>
    <w:rsid w:val="005C0FD9"/>
    <w:rsid w:val="005C212F"/>
    <w:rsid w:val="005C42C4"/>
    <w:rsid w:val="005D0FC7"/>
    <w:rsid w:val="005D24F5"/>
    <w:rsid w:val="005D3A43"/>
    <w:rsid w:val="005D69EB"/>
    <w:rsid w:val="005E4B50"/>
    <w:rsid w:val="005E79E8"/>
    <w:rsid w:val="005F058D"/>
    <w:rsid w:val="005F789A"/>
    <w:rsid w:val="006015AC"/>
    <w:rsid w:val="00602213"/>
    <w:rsid w:val="0060343D"/>
    <w:rsid w:val="00604B19"/>
    <w:rsid w:val="006075E2"/>
    <w:rsid w:val="00611BB6"/>
    <w:rsid w:val="00613F29"/>
    <w:rsid w:val="006151B4"/>
    <w:rsid w:val="00615A62"/>
    <w:rsid w:val="00617A06"/>
    <w:rsid w:val="00620B09"/>
    <w:rsid w:val="00621104"/>
    <w:rsid w:val="00621B2B"/>
    <w:rsid w:val="006224E7"/>
    <w:rsid w:val="00624153"/>
    <w:rsid w:val="006249F7"/>
    <w:rsid w:val="00626AB1"/>
    <w:rsid w:val="0062783C"/>
    <w:rsid w:val="006308AF"/>
    <w:rsid w:val="006322A4"/>
    <w:rsid w:val="00633FCB"/>
    <w:rsid w:val="006344D3"/>
    <w:rsid w:val="0063500B"/>
    <w:rsid w:val="0063519F"/>
    <w:rsid w:val="00636C01"/>
    <w:rsid w:val="00637800"/>
    <w:rsid w:val="00641286"/>
    <w:rsid w:val="0064129C"/>
    <w:rsid w:val="006464D8"/>
    <w:rsid w:val="00646BB3"/>
    <w:rsid w:val="00646D36"/>
    <w:rsid w:val="00647D14"/>
    <w:rsid w:val="00650F4C"/>
    <w:rsid w:val="00651F4B"/>
    <w:rsid w:val="00652DB7"/>
    <w:rsid w:val="00653B78"/>
    <w:rsid w:val="0065402E"/>
    <w:rsid w:val="006559AD"/>
    <w:rsid w:val="00656E5D"/>
    <w:rsid w:val="00661503"/>
    <w:rsid w:val="00675D02"/>
    <w:rsid w:val="00677FF6"/>
    <w:rsid w:val="00680920"/>
    <w:rsid w:val="00682986"/>
    <w:rsid w:val="006829E4"/>
    <w:rsid w:val="00682E51"/>
    <w:rsid w:val="00684104"/>
    <w:rsid w:val="006845FC"/>
    <w:rsid w:val="00686FFA"/>
    <w:rsid w:val="006911C3"/>
    <w:rsid w:val="00692CB8"/>
    <w:rsid w:val="006935FE"/>
    <w:rsid w:val="006940F5"/>
    <w:rsid w:val="00696034"/>
    <w:rsid w:val="00696843"/>
    <w:rsid w:val="00696E38"/>
    <w:rsid w:val="00697110"/>
    <w:rsid w:val="006976DD"/>
    <w:rsid w:val="006A048A"/>
    <w:rsid w:val="006A09B8"/>
    <w:rsid w:val="006A0D6F"/>
    <w:rsid w:val="006A5666"/>
    <w:rsid w:val="006A573A"/>
    <w:rsid w:val="006A7043"/>
    <w:rsid w:val="006B0034"/>
    <w:rsid w:val="006B4138"/>
    <w:rsid w:val="006B54CF"/>
    <w:rsid w:val="006B70E6"/>
    <w:rsid w:val="006B79C5"/>
    <w:rsid w:val="006B7DC8"/>
    <w:rsid w:val="006C0B98"/>
    <w:rsid w:val="006C4B8A"/>
    <w:rsid w:val="006C567B"/>
    <w:rsid w:val="006C7E57"/>
    <w:rsid w:val="006D090E"/>
    <w:rsid w:val="006D1831"/>
    <w:rsid w:val="006D57DA"/>
    <w:rsid w:val="006D68B8"/>
    <w:rsid w:val="006E1365"/>
    <w:rsid w:val="006E2F56"/>
    <w:rsid w:val="006E3CAD"/>
    <w:rsid w:val="006F3382"/>
    <w:rsid w:val="006F527C"/>
    <w:rsid w:val="006F6A09"/>
    <w:rsid w:val="006F6DE8"/>
    <w:rsid w:val="007014C5"/>
    <w:rsid w:val="0070285E"/>
    <w:rsid w:val="00705B0A"/>
    <w:rsid w:val="00711534"/>
    <w:rsid w:val="007123BB"/>
    <w:rsid w:val="007178F3"/>
    <w:rsid w:val="007238D5"/>
    <w:rsid w:val="00723C0E"/>
    <w:rsid w:val="00723F1D"/>
    <w:rsid w:val="00724D02"/>
    <w:rsid w:val="00731615"/>
    <w:rsid w:val="0073192B"/>
    <w:rsid w:val="00733450"/>
    <w:rsid w:val="00736E67"/>
    <w:rsid w:val="007415AA"/>
    <w:rsid w:val="00741B01"/>
    <w:rsid w:val="00742AEC"/>
    <w:rsid w:val="0074661B"/>
    <w:rsid w:val="0075135E"/>
    <w:rsid w:val="007570D7"/>
    <w:rsid w:val="00760863"/>
    <w:rsid w:val="00760B28"/>
    <w:rsid w:val="00760E74"/>
    <w:rsid w:val="00762980"/>
    <w:rsid w:val="00762BF9"/>
    <w:rsid w:val="00762C8F"/>
    <w:rsid w:val="00763E91"/>
    <w:rsid w:val="0076609A"/>
    <w:rsid w:val="0076633A"/>
    <w:rsid w:val="00767413"/>
    <w:rsid w:val="00773003"/>
    <w:rsid w:val="00773592"/>
    <w:rsid w:val="00773E2B"/>
    <w:rsid w:val="00777245"/>
    <w:rsid w:val="00777379"/>
    <w:rsid w:val="00777C86"/>
    <w:rsid w:val="00780DF0"/>
    <w:rsid w:val="007860B4"/>
    <w:rsid w:val="00794C77"/>
    <w:rsid w:val="00794D38"/>
    <w:rsid w:val="00794E6E"/>
    <w:rsid w:val="007A1262"/>
    <w:rsid w:val="007A45A3"/>
    <w:rsid w:val="007A6B22"/>
    <w:rsid w:val="007B2B79"/>
    <w:rsid w:val="007B5119"/>
    <w:rsid w:val="007B7D97"/>
    <w:rsid w:val="007C1B7B"/>
    <w:rsid w:val="007C1FA4"/>
    <w:rsid w:val="007C638F"/>
    <w:rsid w:val="007C7192"/>
    <w:rsid w:val="007D028C"/>
    <w:rsid w:val="007D14AF"/>
    <w:rsid w:val="007D1B40"/>
    <w:rsid w:val="007D2DBB"/>
    <w:rsid w:val="007D3D20"/>
    <w:rsid w:val="007D4B81"/>
    <w:rsid w:val="007E0D5F"/>
    <w:rsid w:val="007E26DD"/>
    <w:rsid w:val="007E3CE0"/>
    <w:rsid w:val="007E6BF6"/>
    <w:rsid w:val="007E7605"/>
    <w:rsid w:val="007F024C"/>
    <w:rsid w:val="007F1F3D"/>
    <w:rsid w:val="007F2F69"/>
    <w:rsid w:val="007F37AC"/>
    <w:rsid w:val="007F43E6"/>
    <w:rsid w:val="007F615F"/>
    <w:rsid w:val="007F640A"/>
    <w:rsid w:val="007F6AFF"/>
    <w:rsid w:val="007F6BB3"/>
    <w:rsid w:val="007F7682"/>
    <w:rsid w:val="00800088"/>
    <w:rsid w:val="00811EAE"/>
    <w:rsid w:val="0081205B"/>
    <w:rsid w:val="0081213F"/>
    <w:rsid w:val="00812F66"/>
    <w:rsid w:val="0081425D"/>
    <w:rsid w:val="0081579A"/>
    <w:rsid w:val="00815A11"/>
    <w:rsid w:val="00817599"/>
    <w:rsid w:val="008178AE"/>
    <w:rsid w:val="008179F5"/>
    <w:rsid w:val="0082027C"/>
    <w:rsid w:val="00820C10"/>
    <w:rsid w:val="00820FC4"/>
    <w:rsid w:val="008229ED"/>
    <w:rsid w:val="008266D3"/>
    <w:rsid w:val="008301EC"/>
    <w:rsid w:val="00832F6E"/>
    <w:rsid w:val="00835AA3"/>
    <w:rsid w:val="008369F4"/>
    <w:rsid w:val="00837B99"/>
    <w:rsid w:val="00842821"/>
    <w:rsid w:val="00842872"/>
    <w:rsid w:val="008436A7"/>
    <w:rsid w:val="00844AC7"/>
    <w:rsid w:val="00844C32"/>
    <w:rsid w:val="00851E66"/>
    <w:rsid w:val="008528F8"/>
    <w:rsid w:val="0085298D"/>
    <w:rsid w:val="008556C6"/>
    <w:rsid w:val="00856A8D"/>
    <w:rsid w:val="00860E0C"/>
    <w:rsid w:val="008644B1"/>
    <w:rsid w:val="00867331"/>
    <w:rsid w:val="00867802"/>
    <w:rsid w:val="00872B5A"/>
    <w:rsid w:val="00872F68"/>
    <w:rsid w:val="00873B5F"/>
    <w:rsid w:val="00874897"/>
    <w:rsid w:val="00875C9A"/>
    <w:rsid w:val="00876941"/>
    <w:rsid w:val="00876DF2"/>
    <w:rsid w:val="008774F3"/>
    <w:rsid w:val="008809C1"/>
    <w:rsid w:val="0088264C"/>
    <w:rsid w:val="0088574E"/>
    <w:rsid w:val="00886286"/>
    <w:rsid w:val="00891264"/>
    <w:rsid w:val="00891ECA"/>
    <w:rsid w:val="00895C23"/>
    <w:rsid w:val="008A01D9"/>
    <w:rsid w:val="008A5598"/>
    <w:rsid w:val="008A63C1"/>
    <w:rsid w:val="008B3419"/>
    <w:rsid w:val="008B51F4"/>
    <w:rsid w:val="008B5B13"/>
    <w:rsid w:val="008C5149"/>
    <w:rsid w:val="008C6673"/>
    <w:rsid w:val="008C6E28"/>
    <w:rsid w:val="008D0C06"/>
    <w:rsid w:val="008D1717"/>
    <w:rsid w:val="008D1948"/>
    <w:rsid w:val="008D23EF"/>
    <w:rsid w:val="008D5B4D"/>
    <w:rsid w:val="008D5FD8"/>
    <w:rsid w:val="008D6654"/>
    <w:rsid w:val="008D6CF7"/>
    <w:rsid w:val="008E0CA1"/>
    <w:rsid w:val="008E2966"/>
    <w:rsid w:val="008E7CCD"/>
    <w:rsid w:val="008F0E42"/>
    <w:rsid w:val="008F383C"/>
    <w:rsid w:val="008F55F7"/>
    <w:rsid w:val="008F5641"/>
    <w:rsid w:val="008F5A80"/>
    <w:rsid w:val="008F5D5F"/>
    <w:rsid w:val="008F69F3"/>
    <w:rsid w:val="008F6E27"/>
    <w:rsid w:val="00900CCA"/>
    <w:rsid w:val="00901005"/>
    <w:rsid w:val="00904413"/>
    <w:rsid w:val="00904540"/>
    <w:rsid w:val="009071E8"/>
    <w:rsid w:val="00910D52"/>
    <w:rsid w:val="00913B0E"/>
    <w:rsid w:val="0091633F"/>
    <w:rsid w:val="00916B21"/>
    <w:rsid w:val="0091791D"/>
    <w:rsid w:val="00920D07"/>
    <w:rsid w:val="0092132E"/>
    <w:rsid w:val="00924929"/>
    <w:rsid w:val="009260A7"/>
    <w:rsid w:val="0092703A"/>
    <w:rsid w:val="00930447"/>
    <w:rsid w:val="009304FB"/>
    <w:rsid w:val="0093199D"/>
    <w:rsid w:val="00935AFB"/>
    <w:rsid w:val="00935D9B"/>
    <w:rsid w:val="0094146B"/>
    <w:rsid w:val="00942C96"/>
    <w:rsid w:val="00943FA5"/>
    <w:rsid w:val="00944AA7"/>
    <w:rsid w:val="0094589C"/>
    <w:rsid w:val="00945940"/>
    <w:rsid w:val="00945EDA"/>
    <w:rsid w:val="0094610C"/>
    <w:rsid w:val="00946BAE"/>
    <w:rsid w:val="00947009"/>
    <w:rsid w:val="00951626"/>
    <w:rsid w:val="00954BAA"/>
    <w:rsid w:val="009568C8"/>
    <w:rsid w:val="00960CBE"/>
    <w:rsid w:val="00961EBB"/>
    <w:rsid w:val="0096248C"/>
    <w:rsid w:val="009626C6"/>
    <w:rsid w:val="009628C5"/>
    <w:rsid w:val="00963330"/>
    <w:rsid w:val="00963815"/>
    <w:rsid w:val="00964BEE"/>
    <w:rsid w:val="00964EA0"/>
    <w:rsid w:val="00967300"/>
    <w:rsid w:val="00971AA6"/>
    <w:rsid w:val="00971B32"/>
    <w:rsid w:val="00973071"/>
    <w:rsid w:val="00973998"/>
    <w:rsid w:val="009749DC"/>
    <w:rsid w:val="00976900"/>
    <w:rsid w:val="009836FC"/>
    <w:rsid w:val="0098465D"/>
    <w:rsid w:val="00987A53"/>
    <w:rsid w:val="00987D8D"/>
    <w:rsid w:val="00991BF4"/>
    <w:rsid w:val="00991F7A"/>
    <w:rsid w:val="00992BE6"/>
    <w:rsid w:val="00992BFD"/>
    <w:rsid w:val="00995FD6"/>
    <w:rsid w:val="009A1516"/>
    <w:rsid w:val="009A2219"/>
    <w:rsid w:val="009A3C89"/>
    <w:rsid w:val="009A5A81"/>
    <w:rsid w:val="009A6308"/>
    <w:rsid w:val="009A6ADB"/>
    <w:rsid w:val="009A6DAA"/>
    <w:rsid w:val="009A6FCE"/>
    <w:rsid w:val="009A796A"/>
    <w:rsid w:val="009B141C"/>
    <w:rsid w:val="009B1EF1"/>
    <w:rsid w:val="009B2C0C"/>
    <w:rsid w:val="009B360D"/>
    <w:rsid w:val="009B4456"/>
    <w:rsid w:val="009B5F59"/>
    <w:rsid w:val="009B69BD"/>
    <w:rsid w:val="009C0978"/>
    <w:rsid w:val="009C0CB0"/>
    <w:rsid w:val="009C1D24"/>
    <w:rsid w:val="009C2C41"/>
    <w:rsid w:val="009C3365"/>
    <w:rsid w:val="009C451A"/>
    <w:rsid w:val="009C79A3"/>
    <w:rsid w:val="009D4890"/>
    <w:rsid w:val="009D5145"/>
    <w:rsid w:val="009D5F2B"/>
    <w:rsid w:val="009E0ABB"/>
    <w:rsid w:val="009E169A"/>
    <w:rsid w:val="009E2527"/>
    <w:rsid w:val="009E5E13"/>
    <w:rsid w:val="009E733D"/>
    <w:rsid w:val="009F1417"/>
    <w:rsid w:val="009F1F2E"/>
    <w:rsid w:val="009F2A27"/>
    <w:rsid w:val="009F3EC0"/>
    <w:rsid w:val="009F6164"/>
    <w:rsid w:val="009F62C0"/>
    <w:rsid w:val="00A01589"/>
    <w:rsid w:val="00A035D7"/>
    <w:rsid w:val="00A102DE"/>
    <w:rsid w:val="00A120DF"/>
    <w:rsid w:val="00A23211"/>
    <w:rsid w:val="00A238A3"/>
    <w:rsid w:val="00A30964"/>
    <w:rsid w:val="00A30F49"/>
    <w:rsid w:val="00A31115"/>
    <w:rsid w:val="00A328FA"/>
    <w:rsid w:val="00A3480F"/>
    <w:rsid w:val="00A40A5B"/>
    <w:rsid w:val="00A4180C"/>
    <w:rsid w:val="00A4285C"/>
    <w:rsid w:val="00A436BE"/>
    <w:rsid w:val="00A47245"/>
    <w:rsid w:val="00A47DFA"/>
    <w:rsid w:val="00A506EC"/>
    <w:rsid w:val="00A50AA7"/>
    <w:rsid w:val="00A5197B"/>
    <w:rsid w:val="00A5321C"/>
    <w:rsid w:val="00A539CE"/>
    <w:rsid w:val="00A56597"/>
    <w:rsid w:val="00A6044E"/>
    <w:rsid w:val="00A60B1E"/>
    <w:rsid w:val="00A63ED8"/>
    <w:rsid w:val="00A67C6C"/>
    <w:rsid w:val="00A76FE9"/>
    <w:rsid w:val="00A838E1"/>
    <w:rsid w:val="00A84E94"/>
    <w:rsid w:val="00A84FDF"/>
    <w:rsid w:val="00A91957"/>
    <w:rsid w:val="00A91DC7"/>
    <w:rsid w:val="00A95CC5"/>
    <w:rsid w:val="00A971DC"/>
    <w:rsid w:val="00A97D05"/>
    <w:rsid w:val="00AA4C95"/>
    <w:rsid w:val="00AA544A"/>
    <w:rsid w:val="00AA562F"/>
    <w:rsid w:val="00AA69E3"/>
    <w:rsid w:val="00AA6A1F"/>
    <w:rsid w:val="00AA7568"/>
    <w:rsid w:val="00AA7603"/>
    <w:rsid w:val="00AB18AF"/>
    <w:rsid w:val="00AB2DCC"/>
    <w:rsid w:val="00AB6855"/>
    <w:rsid w:val="00AB69DD"/>
    <w:rsid w:val="00AB7EB0"/>
    <w:rsid w:val="00AC02A3"/>
    <w:rsid w:val="00AC1019"/>
    <w:rsid w:val="00AC1575"/>
    <w:rsid w:val="00AC2953"/>
    <w:rsid w:val="00AC352D"/>
    <w:rsid w:val="00AC47E1"/>
    <w:rsid w:val="00AC5240"/>
    <w:rsid w:val="00AC602B"/>
    <w:rsid w:val="00AC7404"/>
    <w:rsid w:val="00AC7F3C"/>
    <w:rsid w:val="00AD10E2"/>
    <w:rsid w:val="00AD123F"/>
    <w:rsid w:val="00AD2DF3"/>
    <w:rsid w:val="00AD382F"/>
    <w:rsid w:val="00AD6478"/>
    <w:rsid w:val="00AD757D"/>
    <w:rsid w:val="00AD75CD"/>
    <w:rsid w:val="00AD7830"/>
    <w:rsid w:val="00AE011B"/>
    <w:rsid w:val="00AE5085"/>
    <w:rsid w:val="00AE6D6B"/>
    <w:rsid w:val="00AE6D8C"/>
    <w:rsid w:val="00AF2836"/>
    <w:rsid w:val="00AF524D"/>
    <w:rsid w:val="00B004BF"/>
    <w:rsid w:val="00B0599F"/>
    <w:rsid w:val="00B05C9C"/>
    <w:rsid w:val="00B066B3"/>
    <w:rsid w:val="00B12ABF"/>
    <w:rsid w:val="00B12CF6"/>
    <w:rsid w:val="00B13240"/>
    <w:rsid w:val="00B134E4"/>
    <w:rsid w:val="00B14FA7"/>
    <w:rsid w:val="00B16705"/>
    <w:rsid w:val="00B2015E"/>
    <w:rsid w:val="00B23A44"/>
    <w:rsid w:val="00B23C6F"/>
    <w:rsid w:val="00B245BD"/>
    <w:rsid w:val="00B254DC"/>
    <w:rsid w:val="00B255A9"/>
    <w:rsid w:val="00B26E07"/>
    <w:rsid w:val="00B308A2"/>
    <w:rsid w:val="00B3176E"/>
    <w:rsid w:val="00B31FB2"/>
    <w:rsid w:val="00B321FF"/>
    <w:rsid w:val="00B322B2"/>
    <w:rsid w:val="00B33A58"/>
    <w:rsid w:val="00B35341"/>
    <w:rsid w:val="00B37088"/>
    <w:rsid w:val="00B37A19"/>
    <w:rsid w:val="00B40935"/>
    <w:rsid w:val="00B4394D"/>
    <w:rsid w:val="00B44907"/>
    <w:rsid w:val="00B46384"/>
    <w:rsid w:val="00B527FA"/>
    <w:rsid w:val="00B53E17"/>
    <w:rsid w:val="00B55BF0"/>
    <w:rsid w:val="00B6406D"/>
    <w:rsid w:val="00B648D6"/>
    <w:rsid w:val="00B66BFA"/>
    <w:rsid w:val="00B66CB1"/>
    <w:rsid w:val="00B67F86"/>
    <w:rsid w:val="00B67F87"/>
    <w:rsid w:val="00B701EE"/>
    <w:rsid w:val="00B72B7D"/>
    <w:rsid w:val="00B746C4"/>
    <w:rsid w:val="00B75E1B"/>
    <w:rsid w:val="00B75E5F"/>
    <w:rsid w:val="00B82A18"/>
    <w:rsid w:val="00B83F31"/>
    <w:rsid w:val="00B86BDC"/>
    <w:rsid w:val="00B9186B"/>
    <w:rsid w:val="00B91B3C"/>
    <w:rsid w:val="00B93C9F"/>
    <w:rsid w:val="00B93FF9"/>
    <w:rsid w:val="00B963FE"/>
    <w:rsid w:val="00B97FD6"/>
    <w:rsid w:val="00BA025C"/>
    <w:rsid w:val="00BA193C"/>
    <w:rsid w:val="00BA1B64"/>
    <w:rsid w:val="00BA5B6A"/>
    <w:rsid w:val="00BA5EB6"/>
    <w:rsid w:val="00BA72A3"/>
    <w:rsid w:val="00BB0496"/>
    <w:rsid w:val="00BB229F"/>
    <w:rsid w:val="00BB25CA"/>
    <w:rsid w:val="00BB4474"/>
    <w:rsid w:val="00BC062A"/>
    <w:rsid w:val="00BC0D80"/>
    <w:rsid w:val="00BC128A"/>
    <w:rsid w:val="00BC12A8"/>
    <w:rsid w:val="00BC30D2"/>
    <w:rsid w:val="00BC59EE"/>
    <w:rsid w:val="00BC71B2"/>
    <w:rsid w:val="00BC740C"/>
    <w:rsid w:val="00BD1A80"/>
    <w:rsid w:val="00BD4E8E"/>
    <w:rsid w:val="00BD6512"/>
    <w:rsid w:val="00BD698C"/>
    <w:rsid w:val="00BE10C4"/>
    <w:rsid w:val="00BE244B"/>
    <w:rsid w:val="00BE2956"/>
    <w:rsid w:val="00BF62F3"/>
    <w:rsid w:val="00BF6981"/>
    <w:rsid w:val="00C00177"/>
    <w:rsid w:val="00C02EE7"/>
    <w:rsid w:val="00C031B0"/>
    <w:rsid w:val="00C042A2"/>
    <w:rsid w:val="00C05269"/>
    <w:rsid w:val="00C061A3"/>
    <w:rsid w:val="00C149B2"/>
    <w:rsid w:val="00C15639"/>
    <w:rsid w:val="00C17241"/>
    <w:rsid w:val="00C208A5"/>
    <w:rsid w:val="00C230BF"/>
    <w:rsid w:val="00C2459E"/>
    <w:rsid w:val="00C26440"/>
    <w:rsid w:val="00C31937"/>
    <w:rsid w:val="00C31954"/>
    <w:rsid w:val="00C321B7"/>
    <w:rsid w:val="00C33D8F"/>
    <w:rsid w:val="00C33E3E"/>
    <w:rsid w:val="00C35610"/>
    <w:rsid w:val="00C36917"/>
    <w:rsid w:val="00C44E13"/>
    <w:rsid w:val="00C45325"/>
    <w:rsid w:val="00C47528"/>
    <w:rsid w:val="00C5121D"/>
    <w:rsid w:val="00C512F5"/>
    <w:rsid w:val="00C53B1C"/>
    <w:rsid w:val="00C54991"/>
    <w:rsid w:val="00C57DE0"/>
    <w:rsid w:val="00C6099E"/>
    <w:rsid w:val="00C62D5A"/>
    <w:rsid w:val="00C65BF9"/>
    <w:rsid w:val="00C6691A"/>
    <w:rsid w:val="00C67550"/>
    <w:rsid w:val="00C70ACE"/>
    <w:rsid w:val="00C73456"/>
    <w:rsid w:val="00C73D1C"/>
    <w:rsid w:val="00C7451C"/>
    <w:rsid w:val="00C74CB6"/>
    <w:rsid w:val="00C750CA"/>
    <w:rsid w:val="00C754A1"/>
    <w:rsid w:val="00C7676E"/>
    <w:rsid w:val="00C77AD5"/>
    <w:rsid w:val="00C77AE3"/>
    <w:rsid w:val="00C805BB"/>
    <w:rsid w:val="00C81CC4"/>
    <w:rsid w:val="00C83362"/>
    <w:rsid w:val="00C864A7"/>
    <w:rsid w:val="00C86A6A"/>
    <w:rsid w:val="00C875BE"/>
    <w:rsid w:val="00C900A6"/>
    <w:rsid w:val="00C908C8"/>
    <w:rsid w:val="00C920DB"/>
    <w:rsid w:val="00C9257F"/>
    <w:rsid w:val="00C92A45"/>
    <w:rsid w:val="00C950E9"/>
    <w:rsid w:val="00C95299"/>
    <w:rsid w:val="00CA2A65"/>
    <w:rsid w:val="00CA4139"/>
    <w:rsid w:val="00CA43B1"/>
    <w:rsid w:val="00CA62A0"/>
    <w:rsid w:val="00CB104F"/>
    <w:rsid w:val="00CB3255"/>
    <w:rsid w:val="00CB609B"/>
    <w:rsid w:val="00CC2C31"/>
    <w:rsid w:val="00CC61CB"/>
    <w:rsid w:val="00CC70B4"/>
    <w:rsid w:val="00CD156D"/>
    <w:rsid w:val="00CD2AF9"/>
    <w:rsid w:val="00CD7AF5"/>
    <w:rsid w:val="00CF36BA"/>
    <w:rsid w:val="00CF5787"/>
    <w:rsid w:val="00CF7F4C"/>
    <w:rsid w:val="00D003C6"/>
    <w:rsid w:val="00D01BEE"/>
    <w:rsid w:val="00D0288E"/>
    <w:rsid w:val="00D040D2"/>
    <w:rsid w:val="00D06589"/>
    <w:rsid w:val="00D0672D"/>
    <w:rsid w:val="00D10530"/>
    <w:rsid w:val="00D108DC"/>
    <w:rsid w:val="00D10F29"/>
    <w:rsid w:val="00D147AA"/>
    <w:rsid w:val="00D16C99"/>
    <w:rsid w:val="00D17950"/>
    <w:rsid w:val="00D21F38"/>
    <w:rsid w:val="00D2282D"/>
    <w:rsid w:val="00D24402"/>
    <w:rsid w:val="00D25828"/>
    <w:rsid w:val="00D26491"/>
    <w:rsid w:val="00D275C7"/>
    <w:rsid w:val="00D27CF7"/>
    <w:rsid w:val="00D27CFD"/>
    <w:rsid w:val="00D34A8E"/>
    <w:rsid w:val="00D35492"/>
    <w:rsid w:val="00D3739E"/>
    <w:rsid w:val="00D432AA"/>
    <w:rsid w:val="00D43E17"/>
    <w:rsid w:val="00D456EE"/>
    <w:rsid w:val="00D45C44"/>
    <w:rsid w:val="00D46BD3"/>
    <w:rsid w:val="00D477BC"/>
    <w:rsid w:val="00D54B80"/>
    <w:rsid w:val="00D55CC6"/>
    <w:rsid w:val="00D56D07"/>
    <w:rsid w:val="00D60027"/>
    <w:rsid w:val="00D6393F"/>
    <w:rsid w:val="00D64909"/>
    <w:rsid w:val="00D64F91"/>
    <w:rsid w:val="00D652B5"/>
    <w:rsid w:val="00D65387"/>
    <w:rsid w:val="00D66C3C"/>
    <w:rsid w:val="00D71360"/>
    <w:rsid w:val="00D714F0"/>
    <w:rsid w:val="00D717D8"/>
    <w:rsid w:val="00D71CF7"/>
    <w:rsid w:val="00D75B3C"/>
    <w:rsid w:val="00D76BE4"/>
    <w:rsid w:val="00D85B10"/>
    <w:rsid w:val="00D91A5E"/>
    <w:rsid w:val="00D92C10"/>
    <w:rsid w:val="00D92FCF"/>
    <w:rsid w:val="00D95107"/>
    <w:rsid w:val="00D96A47"/>
    <w:rsid w:val="00DA0F9A"/>
    <w:rsid w:val="00DA3892"/>
    <w:rsid w:val="00DA4E8C"/>
    <w:rsid w:val="00DA7B21"/>
    <w:rsid w:val="00DB008F"/>
    <w:rsid w:val="00DB1BE3"/>
    <w:rsid w:val="00DB7F29"/>
    <w:rsid w:val="00DC5808"/>
    <w:rsid w:val="00DC7E8A"/>
    <w:rsid w:val="00DD01B2"/>
    <w:rsid w:val="00DD3966"/>
    <w:rsid w:val="00DD41E7"/>
    <w:rsid w:val="00DD4E63"/>
    <w:rsid w:val="00DD53D0"/>
    <w:rsid w:val="00DD63B5"/>
    <w:rsid w:val="00DD661F"/>
    <w:rsid w:val="00DE106C"/>
    <w:rsid w:val="00DE2352"/>
    <w:rsid w:val="00DE319F"/>
    <w:rsid w:val="00DE513E"/>
    <w:rsid w:val="00DE5F2A"/>
    <w:rsid w:val="00DE6853"/>
    <w:rsid w:val="00DE76B5"/>
    <w:rsid w:val="00DF24C6"/>
    <w:rsid w:val="00DF3434"/>
    <w:rsid w:val="00DF3E40"/>
    <w:rsid w:val="00DF5A1E"/>
    <w:rsid w:val="00DF69D4"/>
    <w:rsid w:val="00DF7019"/>
    <w:rsid w:val="00E00FDE"/>
    <w:rsid w:val="00E010D2"/>
    <w:rsid w:val="00E01772"/>
    <w:rsid w:val="00E01EEB"/>
    <w:rsid w:val="00E05F04"/>
    <w:rsid w:val="00E07E9E"/>
    <w:rsid w:val="00E113FE"/>
    <w:rsid w:val="00E11F88"/>
    <w:rsid w:val="00E120D6"/>
    <w:rsid w:val="00E1491F"/>
    <w:rsid w:val="00E1528E"/>
    <w:rsid w:val="00E1688C"/>
    <w:rsid w:val="00E171FC"/>
    <w:rsid w:val="00E209DD"/>
    <w:rsid w:val="00E20F12"/>
    <w:rsid w:val="00E20FD5"/>
    <w:rsid w:val="00E21E57"/>
    <w:rsid w:val="00E259DE"/>
    <w:rsid w:val="00E25C15"/>
    <w:rsid w:val="00E31170"/>
    <w:rsid w:val="00E31699"/>
    <w:rsid w:val="00E31C5D"/>
    <w:rsid w:val="00E335F9"/>
    <w:rsid w:val="00E34360"/>
    <w:rsid w:val="00E35CB0"/>
    <w:rsid w:val="00E428D0"/>
    <w:rsid w:val="00E42C0F"/>
    <w:rsid w:val="00E44181"/>
    <w:rsid w:val="00E44E3E"/>
    <w:rsid w:val="00E451D2"/>
    <w:rsid w:val="00E454FB"/>
    <w:rsid w:val="00E45C2A"/>
    <w:rsid w:val="00E501D3"/>
    <w:rsid w:val="00E508A3"/>
    <w:rsid w:val="00E54799"/>
    <w:rsid w:val="00E619BD"/>
    <w:rsid w:val="00E61B2B"/>
    <w:rsid w:val="00E6297C"/>
    <w:rsid w:val="00E6381D"/>
    <w:rsid w:val="00E638BA"/>
    <w:rsid w:val="00E63EC6"/>
    <w:rsid w:val="00E70B46"/>
    <w:rsid w:val="00E740E1"/>
    <w:rsid w:val="00E74870"/>
    <w:rsid w:val="00E76E27"/>
    <w:rsid w:val="00E77E92"/>
    <w:rsid w:val="00E82975"/>
    <w:rsid w:val="00E87D2F"/>
    <w:rsid w:val="00E908A2"/>
    <w:rsid w:val="00E93A0F"/>
    <w:rsid w:val="00E94346"/>
    <w:rsid w:val="00E94EDC"/>
    <w:rsid w:val="00E95679"/>
    <w:rsid w:val="00EA366E"/>
    <w:rsid w:val="00EA3C22"/>
    <w:rsid w:val="00EA4E90"/>
    <w:rsid w:val="00EA6493"/>
    <w:rsid w:val="00EB0722"/>
    <w:rsid w:val="00EB09E1"/>
    <w:rsid w:val="00EB2DD8"/>
    <w:rsid w:val="00EB5713"/>
    <w:rsid w:val="00EB60AE"/>
    <w:rsid w:val="00EB6A0C"/>
    <w:rsid w:val="00EC0490"/>
    <w:rsid w:val="00EC106F"/>
    <w:rsid w:val="00EC1692"/>
    <w:rsid w:val="00EC1B3D"/>
    <w:rsid w:val="00EC1F6B"/>
    <w:rsid w:val="00EC7C63"/>
    <w:rsid w:val="00ED397A"/>
    <w:rsid w:val="00ED4533"/>
    <w:rsid w:val="00ED4B84"/>
    <w:rsid w:val="00EE07D7"/>
    <w:rsid w:val="00EE2B46"/>
    <w:rsid w:val="00EE38A1"/>
    <w:rsid w:val="00EE4634"/>
    <w:rsid w:val="00EE4E4C"/>
    <w:rsid w:val="00EE5922"/>
    <w:rsid w:val="00EE5FFA"/>
    <w:rsid w:val="00EF065E"/>
    <w:rsid w:val="00EF4BDF"/>
    <w:rsid w:val="00EF5A73"/>
    <w:rsid w:val="00EF6E85"/>
    <w:rsid w:val="00EF78C6"/>
    <w:rsid w:val="00F0119A"/>
    <w:rsid w:val="00F03325"/>
    <w:rsid w:val="00F04651"/>
    <w:rsid w:val="00F05354"/>
    <w:rsid w:val="00F068AB"/>
    <w:rsid w:val="00F06A45"/>
    <w:rsid w:val="00F07A8B"/>
    <w:rsid w:val="00F100F0"/>
    <w:rsid w:val="00F10419"/>
    <w:rsid w:val="00F12639"/>
    <w:rsid w:val="00F13191"/>
    <w:rsid w:val="00F13B5B"/>
    <w:rsid w:val="00F14FD8"/>
    <w:rsid w:val="00F1675B"/>
    <w:rsid w:val="00F1736F"/>
    <w:rsid w:val="00F216F5"/>
    <w:rsid w:val="00F22BB2"/>
    <w:rsid w:val="00F23D42"/>
    <w:rsid w:val="00F2440D"/>
    <w:rsid w:val="00F2575C"/>
    <w:rsid w:val="00F25BA2"/>
    <w:rsid w:val="00F264F1"/>
    <w:rsid w:val="00F27E3D"/>
    <w:rsid w:val="00F32549"/>
    <w:rsid w:val="00F3432C"/>
    <w:rsid w:val="00F34F56"/>
    <w:rsid w:val="00F34FDE"/>
    <w:rsid w:val="00F36440"/>
    <w:rsid w:val="00F37CF7"/>
    <w:rsid w:val="00F40EE8"/>
    <w:rsid w:val="00F41027"/>
    <w:rsid w:val="00F441E4"/>
    <w:rsid w:val="00F4566C"/>
    <w:rsid w:val="00F456E8"/>
    <w:rsid w:val="00F45FF8"/>
    <w:rsid w:val="00F47001"/>
    <w:rsid w:val="00F47301"/>
    <w:rsid w:val="00F5364B"/>
    <w:rsid w:val="00F55032"/>
    <w:rsid w:val="00F55433"/>
    <w:rsid w:val="00F55F21"/>
    <w:rsid w:val="00F56497"/>
    <w:rsid w:val="00F5726A"/>
    <w:rsid w:val="00F606FB"/>
    <w:rsid w:val="00F60902"/>
    <w:rsid w:val="00F6408F"/>
    <w:rsid w:val="00F67EE2"/>
    <w:rsid w:val="00F7147C"/>
    <w:rsid w:val="00F72E5F"/>
    <w:rsid w:val="00F75A67"/>
    <w:rsid w:val="00F81935"/>
    <w:rsid w:val="00F82283"/>
    <w:rsid w:val="00F82C60"/>
    <w:rsid w:val="00F84826"/>
    <w:rsid w:val="00F85A64"/>
    <w:rsid w:val="00F86ADB"/>
    <w:rsid w:val="00F953F0"/>
    <w:rsid w:val="00F97B0F"/>
    <w:rsid w:val="00FA1404"/>
    <w:rsid w:val="00FA1DDD"/>
    <w:rsid w:val="00FA3439"/>
    <w:rsid w:val="00FA50B4"/>
    <w:rsid w:val="00FA6515"/>
    <w:rsid w:val="00FB25AB"/>
    <w:rsid w:val="00FB4165"/>
    <w:rsid w:val="00FB5B0A"/>
    <w:rsid w:val="00FB64BC"/>
    <w:rsid w:val="00FB67B7"/>
    <w:rsid w:val="00FB6BA8"/>
    <w:rsid w:val="00FB7B43"/>
    <w:rsid w:val="00FB7DAD"/>
    <w:rsid w:val="00FC2142"/>
    <w:rsid w:val="00FC45F9"/>
    <w:rsid w:val="00FC4C2C"/>
    <w:rsid w:val="00FC7F54"/>
    <w:rsid w:val="00FD2D78"/>
    <w:rsid w:val="00FD4AB8"/>
    <w:rsid w:val="00FE43BF"/>
    <w:rsid w:val="00FE6B83"/>
    <w:rsid w:val="00FE75B8"/>
    <w:rsid w:val="00FF20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2DF12"/>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DD0"/>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196534"/>
    <w:pPr>
      <w:spacing w:after="0" w:line="240" w:lineRule="auto"/>
    </w:pPr>
    <w:rPr>
      <w:rFonts w:ascii="Times New Roman" w:eastAsia="바탕" w:hAnsi="Times New Roman"/>
      <w:lang w:val="en-GB" w:eastAsia="en-US"/>
    </w:rPr>
  </w:style>
  <w:style w:type="character" w:styleId="af1">
    <w:name w:val="annotation reference"/>
    <w:semiHidden/>
    <w:rsid w:val="00C7451C"/>
    <w:rPr>
      <w:sz w:val="16"/>
      <w:szCs w:val="16"/>
    </w:rPr>
  </w:style>
  <w:style w:type="paragraph" w:customStyle="1" w:styleId="Guidance">
    <w:name w:val="Guidance"/>
    <w:basedOn w:val="a"/>
    <w:rsid w:val="00C7451C"/>
    <w:pPr>
      <w:overflowPunct w:val="0"/>
      <w:autoSpaceDE w:val="0"/>
      <w:autoSpaceDN w:val="0"/>
      <w:adjustRightInd w:val="0"/>
      <w:spacing w:line="240" w:lineRule="auto"/>
    </w:pPr>
    <w:rPr>
      <w:rFonts w:eastAsia="Times New Roman"/>
      <w:i/>
      <w:color w:val="000000"/>
      <w:lang w:eastAsia="ja-JP"/>
    </w:rPr>
  </w:style>
  <w:style w:type="character" w:customStyle="1" w:styleId="B1Char1">
    <w:name w:val="B1 Char1"/>
    <w:qFormat/>
    <w:rsid w:val="000D32FB"/>
    <w:rPr>
      <w:lang w:eastAsia="en-US"/>
    </w:rPr>
  </w:style>
  <w:style w:type="character" w:customStyle="1" w:styleId="NOZchn">
    <w:name w:val="NO Zchn"/>
    <w:rsid w:val="002B2E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67629831">
      <w:bodyDiv w:val="1"/>
      <w:marLeft w:val="0"/>
      <w:marRight w:val="0"/>
      <w:marTop w:val="0"/>
      <w:marBottom w:val="0"/>
      <w:divBdr>
        <w:top w:val="none" w:sz="0" w:space="0" w:color="auto"/>
        <w:left w:val="none" w:sz="0" w:space="0" w:color="auto"/>
        <w:bottom w:val="none" w:sz="0" w:space="0" w:color="auto"/>
        <w:right w:val="none" w:sz="0" w:space="0" w:color="auto"/>
      </w:divBdr>
    </w:div>
    <w:div w:id="1842698381">
      <w:bodyDiv w:val="1"/>
      <w:marLeft w:val="0"/>
      <w:marRight w:val="0"/>
      <w:marTop w:val="0"/>
      <w:marBottom w:val="0"/>
      <w:divBdr>
        <w:top w:val="none" w:sz="0" w:space="0" w:color="auto"/>
        <w:left w:val="none" w:sz="0" w:space="0" w:color="auto"/>
        <w:bottom w:val="none" w:sz="0" w:space="0" w:color="auto"/>
        <w:right w:val="none" w:sz="0" w:space="0" w:color="auto"/>
      </w:divBdr>
    </w:div>
    <w:div w:id="19162766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4" ma:contentTypeDescription="새 문서를 만듭니다." ma:contentTypeScope="" ma:versionID="02f9aec6ef6e987b9f9bdf20c102203c">
  <xsd:schema xmlns:xsd="http://www.w3.org/2001/XMLSchema" xmlns:xs="http://www.w3.org/2001/XMLSchema" xmlns:p="http://schemas.microsoft.com/office/2006/metadata/properties" xmlns:ns3="aa0986fd-4f96-42f6-b31b-14071371ba6a" targetNamespace="http://schemas.microsoft.com/office/2006/metadata/properties" ma:root="true" ma:fieldsID="34ca5e33da43a00389a33484aaf9a113" ns3:_="">
    <xsd:import namespace="aa0986fd-4f96-42f6-b31b-14071371ba6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264118-688B-4435-9A34-3D978ADAB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15BA85-0501-45B5-87CB-A63F3E51E252}">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375C9E4-C991-44FD-A13D-A97933613084}">
  <ds:schemaRefs>
    <ds:schemaRef ds:uri="http://schemas.microsoft.com/office/2006/metadata/properties"/>
    <ds:schemaRef ds:uri="http://schemas.microsoft.com/office/infopath/2007/PartnerControls"/>
    <ds:schemaRef ds:uri="aa0986fd-4f96-42f6-b31b-14071371ba6a"/>
  </ds:schemaRefs>
</ds:datastoreItem>
</file>

<file path=customXml/itemProps5.xml><?xml version="1.0" encoding="utf-8"?>
<ds:datastoreItem xmlns:ds="http://schemas.openxmlformats.org/officeDocument/2006/customXml" ds:itemID="{79141EC0-073E-4658-B44C-DF38763424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2752</Words>
  <Characters>15689</Characters>
  <Application>Microsoft Office Word</Application>
  <DocSecurity>0</DocSecurity>
  <Lines>130</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Hanseul Hong</cp:lastModifiedBy>
  <cp:revision>2</cp:revision>
  <dcterms:created xsi:type="dcterms:W3CDTF">2024-08-09T08:01:00Z</dcterms:created>
  <dcterms:modified xsi:type="dcterms:W3CDTF">2024-08-09T08:01:00Z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MSIP_Label_dd59f345-fd0b-4b4e-aba2-7c7a20c52995_Enabled">
    <vt:lpwstr>true</vt:lpwstr>
  </property>
  <property fmtid="{D5CDD505-2E9C-101B-9397-08002B2CF9AE}" pid="5" name="MSIP_Label_dd59f345-fd0b-4b4e-aba2-7c7a20c52995_SetDate">
    <vt:lpwstr>2024-03-28T06:12:52Z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6df1e78e-e540-4d6b-be0c-fb316a255658</vt:lpwstr>
  </property>
  <property fmtid="{D5CDD505-2E9C-101B-9397-08002B2CF9AE}" pid="10" name="MSIP_Label_dd59f345-fd0b-4b4e-aba2-7c7a20c52995_ContentBits">
    <vt:lpwstr>0</vt:lpwstr>
  </property>
  <property fmtid="{D5CDD505-2E9C-101B-9397-08002B2CF9AE}" pid="11" name="ContentTypeId">
    <vt:lpwstr>0x0101006741ADA34DAE5B48A9200DDC0AA8D032</vt:lpwstr>
  </property>
</Properties>
</file>